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auto" w:w="100"/>
        <w:tblBorders>
          <w:top w:val="none" w:color="auto" w:sz="0"/>
          <w:left w:val="none" w:color="auto" w:sz="0"/>
          <w:bottom w:val="none" w:color="auto" w:sz="0"/>
          <w:right w:val="none" w:color="auto" w:sz="0"/>
          <w:insideH w:val="single" w:color="auto" w:sz="4"/>
          <w:insideV w:val="single" w:color="auto" w:sz="4"/>
        </w:tblBorders>
      </w:tblPr>
      <w:tblGrid>
        <w:gridCol w:w="9360"/>
      </w:tblGrid>
      <w:tr>
        <w:tc>
          <w:tcPr>
            <w:shd w:fill="1a2a4a" w:color="auto" w:val="clear"/>
            <w:tcMar>
              <w:top w:type="dxa" w:w="280"/>
              <w:left w:type="dxa" w:w="280"/>
              <w:bottom w:type="dxa" w:w="280"/>
              <w:right w:type="dxa" w:w="280"/>
            </w:tcMar>
          </w:tcPr>
          <w:p>
            <w:pPr>
              <w:spacing w:after="40"/>
              <w:jc w:val="center"/>
            </w:pPr>
            <w:r>
              <w:rPr>
                <w:rFonts w:ascii="Calibri" w:cs="Calibri" w:eastAsia="Calibri" w:hAnsi="Calibri"/>
                <w:b/>
                <w:bCs/>
                <w:i w:val="false"/>
                <w:iCs w:val="false"/>
                <w:color w:val="aabbdd"/>
                <w:sz w:val="20"/>
                <w:szCs w:val="20"/>
              </w:rPr>
              <w:t xml:space="preserve">VALE OF YORK ATHLETIC COMMUNITY</w:t>
            </w:r>
          </w:p>
          <w:p>
            <w:pPr>
              <w:spacing w:after="40"/>
              <w:jc w:val="center"/>
            </w:pPr>
            <w:r>
              <w:rPr>
                <w:rFonts w:ascii="Calibri" w:cs="Calibri" w:eastAsia="Calibri" w:hAnsi="Calibri"/>
                <w:b/>
                <w:bCs/>
                <w:i w:val="false"/>
                <w:iCs w:val="false"/>
                <w:color w:val="FFFFFF"/>
                <w:sz w:val="44"/>
                <w:szCs w:val="44"/>
              </w:rPr>
              <w:t xml:space="preserve">U14 Sprint Coaching Notes</w:t>
            </w:r>
          </w:p>
          <w:p>
            <w:pPr>
              <w:spacing w:after="40"/>
              <w:jc w:val="center"/>
            </w:pPr>
            <w:r>
              <w:rPr>
                <w:rFonts w:ascii="Calibri" w:cs="Calibri" w:eastAsia="Calibri" w:hAnsi="Calibri"/>
                <w:b w:val="false"/>
                <w:bCs w:val="false"/>
                <w:i w:val="false"/>
                <w:iCs w:val="false"/>
                <w:color w:val="aabbcc"/>
                <w:sz w:val="22"/>
                <w:szCs w:val="22"/>
              </w:rPr>
              <w:t xml:space="preserve">Lead Coach Reference · Autumn Term 2024</w:t>
            </w:r>
          </w:p>
          <w:p>
            <w:pPr>
              <w:spacing w:after="0"/>
              <w:jc w:val="center"/>
            </w:pPr>
            <w:r>
              <w:rPr>
                <w:rFonts w:ascii="Calibri" w:cs="Calibri" w:eastAsia="Calibri" w:hAnsi="Calibri"/>
                <w:b w:val="false"/>
                <w:bCs w:val="false"/>
                <w:i/>
                <w:iCs/>
                <w:color w:val="f0c060"/>
                <w:sz w:val="20"/>
                <w:szCs w:val="20"/>
              </w:rPr>
              <w:t xml:space="preserve">Technical Model · Drill Library · YL Briefing · Session Cover Guide</w:t>
            </w:r>
          </w:p>
        </w:tc>
      </w:tr>
    </w:tbl>
    <w:p>
      <w:pPr>
        <w:spacing w:after="100"/>
      </w:pPr>
    </w:p>
    <w:tbl>
      <w:tblPr>
        <w:tblW w:type="auto" w:w="100"/>
        <w:tblBorders>
          <w:top w:val="none" w:color="auto" w:sz="0"/>
          <w:left w:val="none" w:color="auto" w:sz="0"/>
          <w:bottom w:val="none" w:color="auto" w:sz="0"/>
          <w:right w:val="none" w:color="auto" w:sz="0"/>
          <w:insideH w:val="single" w:color="auto" w:sz="4"/>
          <w:insideV w:val="single" w:color="auto" w:sz="4"/>
        </w:tblBorders>
      </w:tblPr>
      <w:tblGrid>
        <w:gridCol w:w="9360"/>
      </w:tblGrid>
      <w:tr>
        <w:tc>
          <w:tcPr>
            <w:shd w:fill="f0f3f8" w:color="auto" w:val="clear"/>
            <w:tcMar>
              <w:top w:type="dxa" w:w="100"/>
              <w:left w:type="dxa" w:w="140"/>
              <w:bottom w:type="dxa" w:w="100"/>
              <w:right w:type="dxa" w:w="140"/>
            </w:tcMar>
          </w:tcPr>
          <w:p>
            <w:pPr>
              <w:spacing w:after="0"/>
            </w:pPr>
            <w:r>
              <w:rPr>
                <w:rFonts w:ascii="Calibri" w:cs="Calibri" w:eastAsia="Calibri" w:hAnsi="Calibri"/>
                <w:b/>
                <w:bCs/>
                <w:color w:val="1a2a4a"/>
                <w:sz w:val="18"/>
                <w:szCs w:val="18"/>
              </w:rPr>
              <w:t xml:space="preserve">Purpose: </w:t>
            </w:r>
            <w:r>
              <w:rPr>
                <w:rFonts w:ascii="Calibri" w:cs="Calibri" w:eastAsia="Calibri" w:hAnsi="Calibri"/>
                <w:i/>
                <w:iCs/>
                <w:color w:val="333333"/>
                <w:sz w:val="18"/>
                <w:szCs w:val="18"/>
              </w:rPr>
              <w:t xml:space="preserve">This document supports the sprint block of the U14 Monday sessions. Section 1 covers the technical model of sprinting across all three phases. Section 2 is a drill library — what each drill does and why. Section 3 briefs the Young Leader on their role during the sprint block. Section 4 is a substitution guide for when drills need replacing on the night. Use alongside the main 13-week plan and the 14+ Sprint Speed Plan.</w:t>
            </w:r>
          </w:p>
        </w:tc>
      </w:tr>
    </w:tbl>
    <w:p>
      <w:pPr>
        <w:spacing w:after="80"/>
      </w:pPr>
    </w:p>
    <w:p>
      <w:pPr>
        <w:spacing w:after="60" w:before="160"/>
      </w:pPr>
      <w:r>
        <w:rPr>
          <w:rFonts w:ascii="Calibri" w:cs="Calibri" w:eastAsia="Calibri" w:hAnsi="Calibri"/>
          <w:b/>
          <w:bCs/>
          <w:color w:val="1a2a4a"/>
          <w:sz w:val="32"/>
          <w:szCs w:val="32"/>
        </w:rPr>
        <w:t xml:space="preserve">SECTION 1: THE TECHNICAL MODEL</w:t>
      </w:r>
    </w:p>
    <w:p>
      <w:pPr>
        <w:pBdr>
          <w:bottom w:val="single" w:color="d0d8e8" w:sz="4"/>
        </w:pBdr>
        <w:spacing w:after="100" w:before="60"/>
      </w:pPr>
    </w:p>
    <w:p>
      <w:pPr>
        <w:spacing w:after="80"/>
      </w:pPr>
      <w:r>
        <w:rPr>
          <w:rFonts w:ascii="Calibri" w:cs="Calibri" w:eastAsia="Calibri" w:hAnsi="Calibri"/>
          <w:b w:val="false"/>
          <w:bCs w:val="false"/>
          <w:i w:val="false"/>
          <w:iCs w:val="false"/>
          <w:color w:val="111111"/>
          <w:sz w:val="18"/>
          <w:szCs w:val="18"/>
        </w:rPr>
        <w:t xml:space="preserve">Sprint mechanics at U14 can be broken into three phases. Each has distinct biomechanical demands and coaching priorities. Athletes at this age are learning to connect the phases — avoid over-coaching any single phase in isolation.</w:t>
      </w:r>
    </w:p>
    <w:p>
      <w:pPr>
        <w:spacing w:after="40"/>
      </w:pPr>
    </w:p>
    <w:tbl>
      <w:tblPr>
        <w:tblW w:type="auto" w:w="100"/>
        <w:tblBorders>
          <w:top w:val="none" w:color="auto" w:sz="0"/>
          <w:left w:val="none" w:color="auto" w:sz="0"/>
          <w:bottom w:val="none" w:color="auto" w:sz="0"/>
          <w:right w:val="none" w:color="auto" w:sz="0"/>
          <w:insideH w:val="single" w:color="auto" w:sz="4"/>
          <w:insideV w:val="single" w:color="auto" w:sz="4"/>
        </w:tblBorders>
      </w:tblPr>
      <w:tblGrid>
        <w:gridCol w:w="1600"/>
        <w:gridCol w:w="1000"/>
        <w:gridCol w:w="3500"/>
        <w:gridCol w:w="3260"/>
      </w:tblGrid>
      <w:tr>
        <w:tc>
          <w:tcPr>
            <w:shd w:fill="1a2a4a" w:color="auto" w:val="clear"/>
            <w:tcMar>
              <w:top w:type="dxa" w:w="50"/>
              <w:left w:type="dxa" w:w="80"/>
              <w:bottom w:type="dxa" w:w="50"/>
              <w:right w:type="dxa" w:w="40"/>
            </w:tcMar>
          </w:tcPr>
          <w:p>
            <w:pPr>
              <w:spacing w:after="0"/>
            </w:pPr>
            <w:r>
              <w:rPr>
                <w:rFonts w:ascii="Calibri" w:cs="Calibri" w:eastAsia="Calibri" w:hAnsi="Calibri"/>
                <w:b/>
                <w:bCs/>
                <w:i w:val="false"/>
                <w:iCs w:val="false"/>
                <w:color w:val="FFFFFF"/>
                <w:sz w:val="16"/>
                <w:szCs w:val="16"/>
              </w:rPr>
              <w:t xml:space="preserve">Phase</w:t>
            </w:r>
          </w:p>
        </w:tc>
        <w:tc>
          <w:tcPr>
            <w:shd w:fill="1a2a4a" w:color="auto" w:val="clear"/>
            <w:tcMar>
              <w:top w:type="dxa" w:w="50"/>
              <w:left w:type="dxa" w:w="40"/>
              <w:bottom w:type="dxa" w:w="50"/>
              <w:right w:type="dxa" w:w="40"/>
            </w:tcMar>
          </w:tcPr>
          <w:p>
            <w:pPr>
              <w:spacing w:after="0"/>
            </w:pPr>
            <w:r>
              <w:rPr>
                <w:rFonts w:ascii="Calibri" w:cs="Calibri" w:eastAsia="Calibri" w:hAnsi="Calibri"/>
                <w:b/>
                <w:bCs/>
                <w:i w:val="false"/>
                <w:iCs w:val="false"/>
                <w:color w:val="FFFFFF"/>
                <w:sz w:val="16"/>
                <w:szCs w:val="16"/>
              </w:rPr>
              <w:t xml:space="preserve">Distance</w:t>
            </w:r>
          </w:p>
        </w:tc>
        <w:tc>
          <w:tcPr>
            <w:shd w:fill="1a2a4a" w:color="auto" w:val="clear"/>
            <w:tcMar>
              <w:top w:type="dxa" w:w="50"/>
              <w:left w:type="dxa" w:w="40"/>
              <w:bottom w:type="dxa" w:w="50"/>
              <w:right w:type="dxa" w:w="40"/>
            </w:tcMar>
          </w:tcPr>
          <w:p>
            <w:pPr>
              <w:spacing w:after="0"/>
            </w:pPr>
            <w:r>
              <w:rPr>
                <w:rFonts w:ascii="Calibri" w:cs="Calibri" w:eastAsia="Calibri" w:hAnsi="Calibri"/>
                <w:b/>
                <w:bCs/>
                <w:i w:val="false"/>
                <w:iCs w:val="false"/>
                <w:color w:val="FFFFFF"/>
                <w:sz w:val="16"/>
                <w:szCs w:val="16"/>
              </w:rPr>
              <w:t xml:space="preserve">What the body is doing</w:t>
            </w:r>
          </w:p>
        </w:tc>
        <w:tc>
          <w:tcPr>
            <w:shd w:fill="1a2a4a" w:color="auto" w:val="clear"/>
            <w:tcMar>
              <w:top w:type="dxa" w:w="50"/>
              <w:left w:type="dxa" w:w="40"/>
              <w:bottom w:type="dxa" w:w="50"/>
              <w:right w:type="dxa" w:w="80"/>
            </w:tcMar>
          </w:tcPr>
          <w:p>
            <w:pPr>
              <w:spacing w:after="0"/>
            </w:pPr>
            <w:r>
              <w:rPr>
                <w:rFonts w:ascii="Calibri" w:cs="Calibri" w:eastAsia="Calibri" w:hAnsi="Calibri"/>
                <w:b/>
                <w:bCs/>
                <w:i w:val="false"/>
                <w:iCs w:val="false"/>
                <w:color w:val="FFFFFF"/>
                <w:sz w:val="16"/>
                <w:szCs w:val="16"/>
              </w:rPr>
              <w:t xml:space="preserve">What to coach</w:t>
            </w:r>
          </w:p>
        </w:tc>
      </w:tr>
      <w:tr>
        <w:tc>
          <w:tcPr>
            <w:shd w:fill="FFFFFF" w:color="auto" w:val="clear"/>
            <w:tcMar>
              <w:top w:type="dxa" w:w="50"/>
              <w:left w:type="dxa" w:w="80"/>
              <w:bottom w:type="dxa" w:w="50"/>
              <w:right w:type="dxa" w:w="40"/>
            </w:tcMar>
          </w:tcPr>
          <w:p>
            <w:pPr>
              <w:spacing w:after="0"/>
            </w:pPr>
            <w:r>
              <w:rPr>
                <w:rFonts w:ascii="Calibri" w:cs="Calibri" w:eastAsia="Calibri" w:hAnsi="Calibri"/>
                <w:b/>
                <w:bCs/>
                <w:i w:val="false"/>
                <w:iCs w:val="false"/>
                <w:color w:val="c8102e"/>
                <w:sz w:val="16"/>
                <w:szCs w:val="16"/>
              </w:rPr>
              <w:t xml:space="preserve">Acceleration</w:t>
            </w:r>
          </w:p>
        </w:tc>
        <w:tc>
          <w:tcPr>
            <w:shd w:fill="FFFFFF" w:color="auto" w:val="clear"/>
            <w:tcMar>
              <w:top w:type="dxa" w:w="50"/>
              <w:left w:type="dxa" w:w="40"/>
              <w:bottom w:type="dxa" w:w="50"/>
              <w:right w:type="dxa" w:w="40"/>
            </w:tcMar>
          </w:tcPr>
          <w:p>
            <w:pPr>
              <w:spacing w:after="0"/>
            </w:pPr>
            <w:r>
              <w:rPr>
                <w:rFonts w:ascii="Calibri" w:cs="Calibri" w:eastAsia="Calibri" w:hAnsi="Calibri"/>
                <w:b w:val="false"/>
                <w:bCs w:val="false"/>
                <w:i w:val="false"/>
                <w:iCs w:val="false"/>
                <w:color w:val="111111"/>
                <w:sz w:val="16"/>
                <w:szCs w:val="16"/>
              </w:rPr>
              <w:t xml:space="preserve">0–30m</w:t>
            </w:r>
          </w:p>
        </w:tc>
        <w:tc>
          <w:tcPr>
            <w:shd w:fill="FFFFFF" w:color="auto" w:val="clear"/>
            <w:tcMar>
              <w:top w:type="dxa" w:w="50"/>
              <w:left w:type="dxa" w:w="40"/>
              <w:bottom w:type="dxa" w:w="50"/>
              <w:right w:type="dxa" w:w="40"/>
            </w:tcMar>
          </w:tcPr>
          <w:p>
            <w:pPr>
              <w:spacing w:after="0"/>
            </w:pPr>
            <w:r>
              <w:rPr>
                <w:rFonts w:ascii="Calibri" w:cs="Calibri" w:eastAsia="Calibri" w:hAnsi="Calibri"/>
                <w:b w:val="false"/>
                <w:bCs w:val="false"/>
                <w:i w:val="false"/>
                <w:iCs w:val="false"/>
                <w:color w:val="111111"/>
                <w:sz w:val="15"/>
                <w:szCs w:val="15"/>
              </w:rPr>
              <w:t xml:space="preserve">Horizontal force production. Body lean forward, pushing the track backward. Short, powerful ground contacts. Gradual rise from drive angle.</w:t>
            </w:r>
          </w:p>
        </w:tc>
        <w:tc>
          <w:tcPr>
            <w:shd w:fill="FFFFFF" w:color="auto" w:val="clear"/>
            <w:tcMar>
              <w:top w:type="dxa" w:w="50"/>
              <w:left w:type="dxa" w:w="40"/>
              <w:bottom w:type="dxa" w:w="50"/>
              <w:right w:type="dxa" w:w="80"/>
            </w:tcMar>
          </w:tcPr>
          <w:p>
            <w:pPr>
              <w:spacing w:after="0"/>
            </w:pPr>
            <w:r>
              <w:rPr>
                <w:rFonts w:ascii="Calibri" w:cs="Calibri" w:eastAsia="Calibri" w:hAnsi="Calibri"/>
                <w:b w:val="false"/>
                <w:bCs w:val="false"/>
                <w:i w:val="false"/>
                <w:iCs w:val="false"/>
                <w:color w:val="1a7a3a"/>
                <w:sz w:val="15"/>
                <w:szCs w:val="15"/>
              </w:rPr>
              <w:t xml:space="preserve">Projection not height. Push don't jump. Gradual rise — no pop-up. First steps stay low.</w:t>
            </w:r>
          </w:p>
        </w:tc>
      </w:tr>
      <w:tr>
        <w:tc>
          <w:tcPr>
            <w:shd w:fill="f0f3f8" w:color="auto" w:val="clear"/>
            <w:tcMar>
              <w:top w:type="dxa" w:w="50"/>
              <w:left w:type="dxa" w:w="80"/>
              <w:bottom w:type="dxa" w:w="50"/>
              <w:right w:type="dxa" w:w="40"/>
            </w:tcMar>
          </w:tcPr>
          <w:p>
            <w:pPr>
              <w:spacing w:after="0"/>
            </w:pPr>
            <w:r>
              <w:rPr>
                <w:rFonts w:ascii="Calibri" w:cs="Calibri" w:eastAsia="Calibri" w:hAnsi="Calibri"/>
                <w:b/>
                <w:bCs/>
                <w:i w:val="false"/>
                <w:iCs w:val="false"/>
                <w:color w:val="c8102e"/>
                <w:sz w:val="16"/>
                <w:szCs w:val="16"/>
              </w:rPr>
              <w:t xml:space="preserve">Transition</w:t>
            </w:r>
          </w:p>
        </w:tc>
        <w:tc>
          <w:tcPr>
            <w:shd w:fill="f0f3f8" w:color="auto" w:val="clear"/>
            <w:tcMar>
              <w:top w:type="dxa" w:w="50"/>
              <w:left w:type="dxa" w:w="40"/>
              <w:bottom w:type="dxa" w:w="50"/>
              <w:right w:type="dxa" w:w="40"/>
            </w:tcMar>
          </w:tcPr>
          <w:p>
            <w:pPr>
              <w:spacing w:after="0"/>
            </w:pPr>
            <w:r>
              <w:rPr>
                <w:rFonts w:ascii="Calibri" w:cs="Calibri" w:eastAsia="Calibri" w:hAnsi="Calibri"/>
                <w:b w:val="false"/>
                <w:bCs w:val="false"/>
                <w:i w:val="false"/>
                <w:iCs w:val="false"/>
                <w:color w:val="111111"/>
                <w:sz w:val="16"/>
                <w:szCs w:val="16"/>
              </w:rPr>
              <w:t xml:space="preserve">30–50m</w:t>
            </w:r>
          </w:p>
        </w:tc>
        <w:tc>
          <w:tcPr>
            <w:shd w:fill="f0f3f8" w:color="auto" w:val="clear"/>
            <w:tcMar>
              <w:top w:type="dxa" w:w="50"/>
              <w:left w:type="dxa" w:w="40"/>
              <w:bottom w:type="dxa" w:w="50"/>
              <w:right w:type="dxa" w:w="40"/>
            </w:tcMar>
          </w:tcPr>
          <w:p>
            <w:pPr>
              <w:spacing w:after="0"/>
            </w:pPr>
            <w:r>
              <w:rPr>
                <w:rFonts w:ascii="Calibri" w:cs="Calibri" w:eastAsia="Calibri" w:hAnsi="Calibri"/>
                <w:b w:val="false"/>
                <w:bCs w:val="false"/>
                <w:i w:val="false"/>
                <w:iCs w:val="false"/>
                <w:color w:val="111111"/>
                <w:sz w:val="15"/>
                <w:szCs w:val="15"/>
              </w:rPr>
              <w:t xml:space="preserve">Lean reduces, stride lengthens, cadence builds. Athlete moves from push-dominated to cycle-dominated mechanics.</w:t>
            </w:r>
          </w:p>
        </w:tc>
        <w:tc>
          <w:tcPr>
            <w:shd w:fill="f0f3f8" w:color="auto" w:val="clear"/>
            <w:tcMar>
              <w:top w:type="dxa" w:w="50"/>
              <w:left w:type="dxa" w:w="40"/>
              <w:bottom w:type="dxa" w:w="50"/>
              <w:right w:type="dxa" w:w="80"/>
            </w:tcMar>
          </w:tcPr>
          <w:p>
            <w:pPr>
              <w:spacing w:after="0"/>
            </w:pPr>
            <w:r>
              <w:rPr>
                <w:rFonts w:ascii="Calibri" w:cs="Calibri" w:eastAsia="Calibri" w:hAnsi="Calibri"/>
                <w:b w:val="false"/>
                <w:bCs w:val="false"/>
                <w:i w:val="false"/>
                <w:iCs w:val="false"/>
                <w:color w:val="1a7a3a"/>
                <w:sz w:val="15"/>
                <w:szCs w:val="15"/>
              </w:rPr>
              <w:t xml:space="preserve">Natural rise — let it happen. Head neutral. Hips tall as speed builds. Arms drive through.</w:t>
            </w:r>
          </w:p>
        </w:tc>
      </w:tr>
      <w:tr>
        <w:tc>
          <w:tcPr>
            <w:shd w:fill="FFFFFF" w:color="auto" w:val="clear"/>
            <w:tcMar>
              <w:top w:type="dxa" w:w="50"/>
              <w:left w:type="dxa" w:w="80"/>
              <w:bottom w:type="dxa" w:w="50"/>
              <w:right w:type="dxa" w:w="40"/>
            </w:tcMar>
          </w:tcPr>
          <w:p>
            <w:pPr>
              <w:spacing w:after="0"/>
            </w:pPr>
            <w:r>
              <w:rPr>
                <w:rFonts w:ascii="Calibri" w:cs="Calibri" w:eastAsia="Calibri" w:hAnsi="Calibri"/>
                <w:b/>
                <w:bCs/>
                <w:i w:val="false"/>
                <w:iCs w:val="false"/>
                <w:color w:val="c8102e"/>
                <w:sz w:val="16"/>
                <w:szCs w:val="16"/>
              </w:rPr>
              <w:t xml:space="preserve">Maximum Velocity</w:t>
            </w:r>
          </w:p>
        </w:tc>
        <w:tc>
          <w:tcPr>
            <w:shd w:fill="FFFFFF" w:color="auto" w:val="clear"/>
            <w:tcMar>
              <w:top w:type="dxa" w:w="50"/>
              <w:left w:type="dxa" w:w="40"/>
              <w:bottom w:type="dxa" w:w="50"/>
              <w:right w:type="dxa" w:w="40"/>
            </w:tcMar>
          </w:tcPr>
          <w:p>
            <w:pPr>
              <w:spacing w:after="0"/>
            </w:pPr>
            <w:r>
              <w:rPr>
                <w:rFonts w:ascii="Calibri" w:cs="Calibri" w:eastAsia="Calibri" w:hAnsi="Calibri"/>
                <w:b w:val="false"/>
                <w:bCs w:val="false"/>
                <w:i w:val="false"/>
                <w:iCs w:val="false"/>
                <w:color w:val="111111"/>
                <w:sz w:val="16"/>
                <w:szCs w:val="16"/>
              </w:rPr>
              <w:t xml:space="preserve">50m+</w:t>
            </w:r>
          </w:p>
        </w:tc>
        <w:tc>
          <w:tcPr>
            <w:shd w:fill="FFFFFF" w:color="auto" w:val="clear"/>
            <w:tcMar>
              <w:top w:type="dxa" w:w="50"/>
              <w:left w:type="dxa" w:w="40"/>
              <w:bottom w:type="dxa" w:w="50"/>
              <w:right w:type="dxa" w:w="40"/>
            </w:tcMar>
          </w:tcPr>
          <w:p>
            <w:pPr>
              <w:spacing w:after="0"/>
            </w:pPr>
            <w:r>
              <w:rPr>
                <w:rFonts w:ascii="Calibri" w:cs="Calibri" w:eastAsia="Calibri" w:hAnsi="Calibri"/>
                <w:b w:val="false"/>
                <w:bCs w:val="false"/>
                <w:i w:val="false"/>
                <w:iCs w:val="false"/>
                <w:color w:val="111111"/>
                <w:sz w:val="15"/>
                <w:szCs w:val="15"/>
              </w:rPr>
              <w:t xml:space="preserve">Tall, elastic, relaxed. Ground contacts become brief and springy. Knee cycles forward and down. Foot strikes under the hip, not in front.</w:t>
            </w:r>
          </w:p>
        </w:tc>
        <w:tc>
          <w:tcPr>
            <w:shd w:fill="FFFFFF" w:color="auto" w:val="clear"/>
            <w:tcMar>
              <w:top w:type="dxa" w:w="50"/>
              <w:left w:type="dxa" w:w="40"/>
              <w:bottom w:type="dxa" w:w="50"/>
              <w:right w:type="dxa" w:w="80"/>
            </w:tcMar>
          </w:tcPr>
          <w:p>
            <w:pPr>
              <w:spacing w:after="0"/>
            </w:pPr>
            <w:r>
              <w:rPr>
                <w:rFonts w:ascii="Calibri" w:cs="Calibri" w:eastAsia="Calibri" w:hAnsi="Calibri"/>
                <w:b w:val="false"/>
                <w:bCs w:val="false"/>
                <w:i w:val="false"/>
                <w:iCs w:val="false"/>
                <w:color w:val="1a7a3a"/>
                <w:sz w:val="15"/>
                <w:szCs w:val="15"/>
              </w:rPr>
              <w:t xml:space="preserve">Tall hips. Step over and down. Quick contacts — hot coals. Relax jaw, shoulders, hands.</w:t>
            </w:r>
          </w:p>
        </w:tc>
      </w:tr>
    </w:tbl>
    <w:p>
      <w:pPr>
        <w:spacing w:after="60"/>
      </w:pPr>
    </w:p>
    <w:p>
      <w:pPr>
        <w:spacing w:after="50" w:before="120"/>
      </w:pPr>
      <w:r>
        <w:rPr>
          <w:rFonts w:ascii="Calibri" w:cs="Calibri" w:eastAsia="Calibri" w:hAnsi="Calibri"/>
          <w:b/>
          <w:bCs/>
          <w:color w:val="1a2a4a"/>
          <w:sz w:val="24"/>
          <w:szCs w:val="24"/>
        </w:rPr>
        <w:t xml:space="preserve">Acceleration Phase — Detail</w:t>
      </w:r>
    </w:p>
    <w:tbl>
      <w:tblPr>
        <w:tblW w:type="auto" w:w="100"/>
        <w:tblBorders>
          <w:top w:val="none" w:color="auto" w:sz="0"/>
          <w:left w:val="none" w:color="auto" w:sz="0"/>
          <w:bottom w:val="none" w:color="auto" w:sz="0"/>
          <w:right w:val="none" w:color="auto" w:sz="0"/>
          <w:insideH w:val="single" w:color="auto" w:sz="4"/>
          <w:insideV w:val="single" w:color="auto" w:sz="4"/>
        </w:tblBorders>
      </w:tblPr>
      <w:tblGrid>
        <w:gridCol w:w="9360"/>
      </w:tblGrid>
      <w:tr>
        <w:tc>
          <w:tcPr>
            <w:shd w:fill="f0f3f8" w:color="auto" w:val="clear"/>
            <w:tcMar>
              <w:top w:type="dxa" w:w="100"/>
              <w:left w:type="dxa" w:w="160"/>
              <w:bottom w:type="dxa" w:w="100"/>
              <w:right w:type="dxa" w:w="160"/>
            </w:tcMar>
          </w:tcPr>
          <w:p>
            <w:pPr>
              <w:spacing w:after="20"/>
            </w:pPr>
            <w:r>
              <w:rPr>
                <w:rFonts w:ascii="Calibri" w:cs="Calibri" w:eastAsia="Calibri" w:hAnsi="Calibri"/>
                <w:b/>
                <w:bCs/>
                <w:i w:val="false"/>
                <w:iCs w:val="false"/>
                <w:color w:val="1a2a4a"/>
                <w:sz w:val="18"/>
                <w:szCs w:val="18"/>
              </w:rPr>
              <w:t xml:space="preserve">Body position</w:t>
            </w:r>
          </w:p>
          <w:p>
            <w:pPr>
              <w:spacing w:after="40"/>
            </w:pPr>
            <w:r>
              <w:rPr>
                <w:rFonts w:ascii="Calibri" w:cs="Calibri" w:eastAsia="Calibri" w:hAnsi="Calibri"/>
                <w:b w:val="false"/>
                <w:bCs w:val="false"/>
                <w:i w:val="false"/>
                <w:iCs w:val="false"/>
                <w:color w:val="111111"/>
                <w:sz w:val="17"/>
                <w:szCs w:val="17"/>
              </w:rPr>
              <w:t xml:space="preserve">Forward lean comes from the ankles, not the waist. The whole body leans as one unit — head, chest, hips in line. Bending at the waist kills hip extension and wastes force. Eyes look at the ground 3–4m ahead in the first steps, rising naturally as the athlete comes upright.</w:t>
            </w:r>
          </w:p>
          <w:p>
            <w:pPr>
              <w:spacing w:after="20"/>
            </w:pPr>
            <w:r>
              <w:rPr>
                <w:rFonts w:ascii="Calibri" w:cs="Calibri" w:eastAsia="Calibri" w:hAnsi="Calibri"/>
                <w:b/>
                <w:bCs/>
                <w:i w:val="false"/>
                <w:iCs w:val="false"/>
                <w:color w:val="1a2a4a"/>
                <w:sz w:val="18"/>
                <w:szCs w:val="18"/>
              </w:rPr>
              <w:t xml:space="preserve">Ground contact</w:t>
            </w:r>
          </w:p>
          <w:p>
            <w:pPr>
              <w:spacing w:after="40"/>
            </w:pPr>
            <w:r>
              <w:rPr>
                <w:rFonts w:ascii="Calibri" w:cs="Calibri" w:eastAsia="Calibri" w:hAnsi="Calibri"/>
                <w:b w:val="false"/>
                <w:bCs w:val="false"/>
                <w:i w:val="false"/>
                <w:iCs w:val="false"/>
                <w:color w:val="111111"/>
                <w:sz w:val="17"/>
                <w:szCs w:val="17"/>
              </w:rPr>
              <w:t xml:space="preserve">First steps are short and powerful — pushing back into the track. Contact is on the ball of the foot. The foot should feel like it is scratching or clawing back, not stabbing forward. Overstriding (foot landing ahead of the hip) creates a braking force that slows the athlete down.</w:t>
            </w:r>
          </w:p>
          <w:p>
            <w:pPr>
              <w:spacing w:after="20"/>
            </w:pPr>
            <w:r>
              <w:rPr>
                <w:rFonts w:ascii="Calibri" w:cs="Calibri" w:eastAsia="Calibri" w:hAnsi="Calibri"/>
                <w:b/>
                <w:bCs/>
                <w:i w:val="false"/>
                <w:iCs w:val="false"/>
                <w:color w:val="1a2a4a"/>
                <w:sz w:val="18"/>
                <w:szCs w:val="18"/>
              </w:rPr>
              <w:t xml:space="preserve">Arms</w:t>
            </w:r>
          </w:p>
          <w:p>
            <w:pPr>
              <w:spacing w:after="0"/>
            </w:pPr>
            <w:r>
              <w:rPr>
                <w:rFonts w:ascii="Calibri" w:cs="Calibri" w:eastAsia="Calibri" w:hAnsi="Calibri"/>
                <w:b w:val="false"/>
                <w:bCs w:val="false"/>
                <w:i w:val="false"/>
                <w:iCs w:val="false"/>
                <w:color w:val="111111"/>
                <w:sz w:val="17"/>
                <w:szCs w:val="17"/>
              </w:rPr>
              <w:t xml:space="preserve">Arms drive powerfully in the first 10–15m — big split, driving backward past the hip and forward to chin height. This is the most vigorous arm action in sprinting. Hands stay relaxed (imagine holding crisps). Elbows stay at approximately 90 degrees.</w:t>
            </w:r>
          </w:p>
        </w:tc>
      </w:tr>
    </w:tbl>
    <w:p>
      <w:pPr>
        <w:spacing w:after="40"/>
      </w:pPr>
    </w:p>
    <w:tbl>
      <w:tblPr>
        <w:tblW w:type="auto" w:w="100"/>
        <w:tblBorders>
          <w:top w:val="none" w:color="auto" w:sz="0"/>
          <w:left w:val="none" w:color="auto" w:sz="0"/>
          <w:bottom w:val="none" w:color="auto" w:sz="0"/>
          <w:right w:val="none" w:color="auto" w:sz="0"/>
          <w:insideH w:val="single" w:color="auto" w:sz="4"/>
          <w:insideV w:val="single" w:color="auto" w:sz="4"/>
        </w:tblBorders>
      </w:tblPr>
      <w:tblGrid>
        <w:gridCol w:w="9360"/>
      </w:tblGrid>
      <w:tr>
        <w:tc>
          <w:tcPr>
            <w:shd w:fill="fffbee" w:color="auto" w:val="clear"/>
            <w:tcMar>
              <w:top w:type="dxa" w:w="80"/>
              <w:left w:type="dxa" w:w="140"/>
              <w:bottom w:type="dxa" w:w="80"/>
              <w:right w:type="dxa" w:w="140"/>
            </w:tcMar>
          </w:tcPr>
          <w:p>
            <w:pPr>
              <w:spacing w:after="0"/>
            </w:pPr>
            <w:r>
              <w:rPr>
                <w:rFonts w:ascii="Calibri" w:cs="Calibri" w:eastAsia="Calibri" w:hAnsi="Calibri"/>
                <w:b/>
                <w:bCs/>
                <w:color w:val="c8102e"/>
                <w:sz w:val="18"/>
                <w:szCs w:val="18"/>
              </w:rPr>
              <w:t xml:space="preserve">Key cues: </w:t>
            </w:r>
            <w:r>
              <w:rPr>
                <w:rFonts w:ascii="Calibri" w:cs="Calibri" w:eastAsia="Calibri" w:hAnsi="Calibri"/>
                <w:i/>
                <w:iCs/>
                <w:color w:val="555555"/>
                <w:sz w:val="18"/>
                <w:szCs w:val="18"/>
              </w:rPr>
              <w:t xml:space="preserve">Push the track back · Project forwards · Big arm split · Rise gradually · First steps stay low</w:t>
            </w:r>
          </w:p>
        </w:tc>
      </w:tr>
    </w:tbl>
    <w:p>
      <w:pPr>
        <w:spacing w:after="60"/>
      </w:pPr>
    </w:p>
    <w:p>
      <w:pPr>
        <w:spacing w:after="50" w:before="120"/>
      </w:pPr>
      <w:r>
        <w:rPr>
          <w:rFonts w:ascii="Calibri" w:cs="Calibri" w:eastAsia="Calibri" w:hAnsi="Calibri"/>
          <w:b/>
          <w:bCs/>
          <w:color w:val="1a2a4a"/>
          <w:sz w:val="24"/>
          <w:szCs w:val="24"/>
        </w:rPr>
        <w:t xml:space="preserve">Maximum Velocity Phase — Detail</w:t>
      </w:r>
    </w:p>
    <w:tbl>
      <w:tblPr>
        <w:tblW w:type="auto" w:w="100"/>
        <w:tblBorders>
          <w:top w:val="none" w:color="auto" w:sz="0"/>
          <w:left w:val="none" w:color="auto" w:sz="0"/>
          <w:bottom w:val="none" w:color="auto" w:sz="0"/>
          <w:right w:val="none" w:color="auto" w:sz="0"/>
          <w:insideH w:val="single" w:color="auto" w:sz="4"/>
          <w:insideV w:val="single" w:color="auto" w:sz="4"/>
        </w:tblBorders>
      </w:tblPr>
      <w:tblGrid>
        <w:gridCol w:w="9360"/>
      </w:tblGrid>
      <w:tr>
        <w:tc>
          <w:tcPr>
            <w:shd w:fill="f0f3f8" w:color="auto" w:val="clear"/>
            <w:tcMar>
              <w:top w:type="dxa" w:w="100"/>
              <w:left w:type="dxa" w:w="160"/>
              <w:bottom w:type="dxa" w:w="100"/>
              <w:right w:type="dxa" w:w="160"/>
            </w:tcMar>
          </w:tcPr>
          <w:p>
            <w:pPr>
              <w:spacing w:after="20"/>
            </w:pPr>
            <w:r>
              <w:rPr>
                <w:rFonts w:ascii="Calibri" w:cs="Calibri" w:eastAsia="Calibri" w:hAnsi="Calibri"/>
                <w:b/>
                <w:bCs/>
                <w:i w:val="false"/>
                <w:iCs w:val="false"/>
                <w:color w:val="1a2a4a"/>
                <w:sz w:val="18"/>
                <w:szCs w:val="18"/>
              </w:rPr>
              <w:t xml:space="preserve">Posture</w:t>
            </w:r>
          </w:p>
          <w:p>
            <w:pPr>
              <w:spacing w:after="40"/>
            </w:pPr>
            <w:r>
              <w:rPr>
                <w:rFonts w:ascii="Calibri" w:cs="Calibri" w:eastAsia="Calibri" w:hAnsi="Calibri"/>
                <w:b w:val="false"/>
                <w:bCs w:val="false"/>
                <w:i w:val="false"/>
                <w:iCs w:val="false"/>
                <w:color w:val="111111"/>
                <w:sz w:val="17"/>
                <w:szCs w:val="17"/>
              </w:rPr>
              <w:t xml:space="preserve">Hips tall and forward. Slight forward lean from the ankles (not the waist). Head in neutral — not tilted back or dropped forward. Chest tall. Many U14 athletes lose hip height as they tire — watch for the hips dropping.</w:t>
            </w:r>
          </w:p>
          <w:p>
            <w:pPr>
              <w:spacing w:after="20"/>
            </w:pPr>
            <w:r>
              <w:rPr>
                <w:rFonts w:ascii="Calibri" w:cs="Calibri" w:eastAsia="Calibri" w:hAnsi="Calibri"/>
                <w:b/>
                <w:bCs/>
                <w:i w:val="false"/>
                <w:iCs w:val="false"/>
                <w:color w:val="1a2a4a"/>
                <w:sz w:val="18"/>
                <w:szCs w:val="18"/>
              </w:rPr>
              <w:t xml:space="preserve">Leg action (front-side mechanics)</w:t>
            </w:r>
          </w:p>
          <w:p>
            <w:pPr>
              <w:spacing w:after="40"/>
            </w:pPr>
            <w:r>
              <w:rPr>
                <w:rFonts w:ascii="Calibri" w:cs="Calibri" w:eastAsia="Calibri" w:hAnsi="Calibri"/>
                <w:b w:val="false"/>
                <w:bCs w:val="false"/>
                <w:i w:val="false"/>
                <w:iCs w:val="false"/>
                <w:color w:val="111111"/>
                <w:sz w:val="17"/>
                <w:szCs w:val="17"/>
              </w:rPr>
              <w:t xml:space="preserve">The knee drives up and forward ("step over the opposite knee"), then the foot paws down and back actively before ground contact. The foot should strike under the hip, not in front of it. Contact time is brief — elastic, not stomping. Think "hot coals."</w:t>
            </w:r>
          </w:p>
          <w:p>
            <w:pPr>
              <w:spacing w:after="20"/>
            </w:pPr>
            <w:r>
              <w:rPr>
                <w:rFonts w:ascii="Calibri" w:cs="Calibri" w:eastAsia="Calibri" w:hAnsi="Calibri"/>
                <w:b/>
                <w:bCs/>
                <w:i w:val="false"/>
                <w:iCs w:val="false"/>
                <w:color w:val="1a2a4a"/>
                <w:sz w:val="18"/>
                <w:szCs w:val="18"/>
              </w:rPr>
              <w:t xml:space="preserve">Relaxation</w:t>
            </w:r>
          </w:p>
          <w:p>
            <w:pPr>
              <w:spacing w:after="0"/>
            </w:pPr>
            <w:r>
              <w:rPr>
                <w:rFonts w:ascii="Calibri" w:cs="Calibri" w:eastAsia="Calibri" w:hAnsi="Calibri"/>
                <w:b w:val="false"/>
                <w:bCs w:val="false"/>
                <w:i w:val="false"/>
                <w:iCs w:val="false"/>
                <w:color w:val="111111"/>
                <w:sz w:val="17"/>
                <w:szCs w:val="17"/>
              </w:rPr>
              <w:t xml:space="preserve">Tension is the enemy of top speed. A tight jaw causes tight shoulders, which causes tight arms, which disrupts rhythm and shortens stride. Actively relaxed at maximum velocity is the goal — fast but not forced. The classic cue: "Run as fast as you can without trying."</w:t>
            </w:r>
          </w:p>
        </w:tc>
      </w:tr>
    </w:tbl>
    <w:p>
      <w:pPr>
        <w:spacing w:after="40"/>
      </w:pPr>
    </w:p>
    <w:tbl>
      <w:tblPr>
        <w:tblW w:type="auto" w:w="100"/>
        <w:tblBorders>
          <w:top w:val="none" w:color="auto" w:sz="0"/>
          <w:left w:val="none" w:color="auto" w:sz="0"/>
          <w:bottom w:val="none" w:color="auto" w:sz="0"/>
          <w:right w:val="none" w:color="auto" w:sz="0"/>
          <w:insideH w:val="single" w:color="auto" w:sz="4"/>
          <w:insideV w:val="single" w:color="auto" w:sz="4"/>
        </w:tblBorders>
      </w:tblPr>
      <w:tblGrid>
        <w:gridCol w:w="9360"/>
      </w:tblGrid>
      <w:tr>
        <w:tc>
          <w:tcPr>
            <w:shd w:fill="fffbee" w:color="auto" w:val="clear"/>
            <w:tcMar>
              <w:top w:type="dxa" w:w="80"/>
              <w:left w:type="dxa" w:w="140"/>
              <w:bottom w:type="dxa" w:w="80"/>
              <w:right w:type="dxa" w:w="140"/>
            </w:tcMar>
          </w:tcPr>
          <w:p>
            <w:pPr>
              <w:spacing w:after="0"/>
            </w:pPr>
            <w:r>
              <w:rPr>
                <w:rFonts w:ascii="Calibri" w:cs="Calibri" w:eastAsia="Calibri" w:hAnsi="Calibri"/>
                <w:b/>
                <w:bCs/>
                <w:color w:val="c27f00"/>
                <w:sz w:val="18"/>
                <w:szCs w:val="18"/>
              </w:rPr>
              <w:t xml:space="preserve">Key cues: </w:t>
            </w:r>
            <w:r>
              <w:rPr>
                <w:rFonts w:ascii="Calibri" w:cs="Calibri" w:eastAsia="Calibri" w:hAnsi="Calibri"/>
                <w:i/>
                <w:iCs/>
                <w:color w:val="555555"/>
                <w:sz w:val="18"/>
                <w:szCs w:val="18"/>
              </w:rPr>
              <w:t xml:space="preserve">Tall hips · Step over and down · Quick contacts · Relax jaw and shoulders · Fast not forced</w:t>
            </w:r>
          </w:p>
        </w:tc>
      </w:tr>
    </w:tbl>
    <w:p>
      <w:pPr>
        <w:spacing w:after="60"/>
      </w:pPr>
    </w:p>
    <w:p>
      <w:pPr>
        <w:spacing w:after="50" w:before="120"/>
      </w:pPr>
      <w:r>
        <w:rPr>
          <w:rFonts w:ascii="Calibri" w:cs="Calibri" w:eastAsia="Calibri" w:hAnsi="Calibri"/>
          <w:b/>
          <w:bCs/>
          <w:color w:val="1a2a4a"/>
          <w:sz w:val="24"/>
          <w:szCs w:val="24"/>
        </w:rPr>
        <w:t xml:space="preserve">Common Sprint Faults and Corrections</w:t>
      </w:r>
    </w:p>
    <w:tbl>
      <w:tblPr>
        <w:tblW w:type="auto" w:w="100"/>
        <w:tblBorders>
          <w:top w:val="none" w:color="auto" w:sz="0"/>
          <w:left w:val="none" w:color="auto" w:sz="0"/>
          <w:bottom w:val="none" w:color="auto" w:sz="0"/>
          <w:right w:val="none" w:color="auto" w:sz="0"/>
          <w:insideH w:val="single" w:color="auto" w:sz="4"/>
          <w:insideV w:val="single" w:color="auto" w:sz="4"/>
        </w:tblBorders>
      </w:tblPr>
      <w:tblGrid>
        <w:gridCol w:w="2200"/>
        <w:gridCol w:w="3500"/>
        <w:gridCol w:w="3660"/>
      </w:tblGrid>
      <w:tr>
        <w:tc>
          <w:tcPr>
            <w:shd w:fill="c8102e" w:color="auto" w:val="clear"/>
            <w:tcMar>
              <w:top w:type="dxa" w:w="50"/>
              <w:left w:type="dxa" w:w="80"/>
              <w:bottom w:type="dxa" w:w="50"/>
              <w:right w:type="dxa" w:w="40"/>
            </w:tcMar>
          </w:tcPr>
          <w:p>
            <w:pPr>
              <w:spacing w:after="0"/>
            </w:pPr>
            <w:r>
              <w:rPr>
                <w:rFonts w:ascii="Calibri" w:cs="Calibri" w:eastAsia="Calibri" w:hAnsi="Calibri"/>
                <w:b/>
                <w:bCs/>
                <w:i w:val="false"/>
                <w:iCs w:val="false"/>
                <w:color w:val="FFFFFF"/>
                <w:sz w:val="16"/>
                <w:szCs w:val="16"/>
              </w:rPr>
              <w:t xml:space="preserve">Fault</w:t>
            </w:r>
          </w:p>
        </w:tc>
        <w:tc>
          <w:tcPr>
            <w:shd w:fill="c8102e" w:color="auto" w:val="clear"/>
            <w:tcMar>
              <w:top w:type="dxa" w:w="50"/>
              <w:left w:type="dxa" w:w="40"/>
              <w:bottom w:type="dxa" w:w="50"/>
              <w:right w:type="dxa" w:w="40"/>
            </w:tcMar>
          </w:tcPr>
          <w:p>
            <w:pPr>
              <w:spacing w:after="0"/>
            </w:pPr>
            <w:r>
              <w:rPr>
                <w:rFonts w:ascii="Calibri" w:cs="Calibri" w:eastAsia="Calibri" w:hAnsi="Calibri"/>
                <w:b/>
                <w:bCs/>
                <w:i w:val="false"/>
                <w:iCs w:val="false"/>
                <w:color w:val="FFFFFF"/>
                <w:sz w:val="16"/>
                <w:szCs w:val="16"/>
              </w:rPr>
              <w:t xml:space="preserve">What you see</w:t>
            </w:r>
          </w:p>
        </w:tc>
        <w:tc>
          <w:tcPr>
            <w:shd w:fill="c8102e" w:color="auto" w:val="clear"/>
            <w:tcMar>
              <w:top w:type="dxa" w:w="50"/>
              <w:left w:type="dxa" w:w="40"/>
              <w:bottom w:type="dxa" w:w="50"/>
              <w:right w:type="dxa" w:w="80"/>
            </w:tcMar>
          </w:tcPr>
          <w:p>
            <w:pPr>
              <w:spacing w:after="0"/>
            </w:pPr>
            <w:r>
              <w:rPr>
                <w:rFonts w:ascii="Calibri" w:cs="Calibri" w:eastAsia="Calibri" w:hAnsi="Calibri"/>
                <w:b/>
                <w:bCs/>
                <w:i w:val="false"/>
                <w:iCs w:val="false"/>
                <w:color w:val="FFFFFF"/>
                <w:sz w:val="16"/>
                <w:szCs w:val="16"/>
              </w:rPr>
              <w:t xml:space="preserve">Correction</w:t>
            </w:r>
          </w:p>
        </w:tc>
      </w:tr>
      <w:tr>
        <w:tc>
          <w:tcPr>
            <w:shd w:fill="FFFFFF" w:color="auto" w:val="clear"/>
            <w:tcMar>
              <w:top w:type="dxa" w:w="50"/>
              <w:left w:type="dxa" w:w="80"/>
              <w:bottom w:type="dxa" w:w="50"/>
              <w:right w:type="dxa" w:w="40"/>
            </w:tcMar>
          </w:tcPr>
          <w:p>
            <w:pPr>
              <w:spacing w:after="0"/>
            </w:pPr>
            <w:r>
              <w:rPr>
                <w:rFonts w:ascii="Calibri" w:cs="Calibri" w:eastAsia="Calibri" w:hAnsi="Calibri"/>
                <w:b/>
                <w:bCs/>
                <w:i w:val="false"/>
                <w:iCs w:val="false"/>
                <w:color w:val="4a4a4a"/>
                <w:sz w:val="16"/>
                <w:szCs w:val="16"/>
              </w:rPr>
              <w:t xml:space="preserve">Bending at waist</w:t>
            </w:r>
          </w:p>
        </w:tc>
        <w:tc>
          <w:tcPr>
            <w:shd w:fill="FFFFFF" w:color="auto" w:val="clear"/>
            <w:tcMar>
              <w:top w:type="dxa" w:w="50"/>
              <w:left w:type="dxa" w:w="40"/>
              <w:bottom w:type="dxa" w:w="50"/>
              <w:right w:type="dxa" w:w="40"/>
            </w:tcMar>
          </w:tcPr>
          <w:p>
            <w:pPr>
              <w:spacing w:after="0"/>
            </w:pPr>
            <w:r>
              <w:rPr>
                <w:rFonts w:ascii="Calibri" w:cs="Calibri" w:eastAsia="Calibri" w:hAnsi="Calibri"/>
                <w:b w:val="false"/>
                <w:bCs w:val="false"/>
                <w:i w:val="false"/>
                <w:iCs w:val="false"/>
                <w:color w:val="444444"/>
                <w:sz w:val="16"/>
                <w:szCs w:val="16"/>
              </w:rPr>
              <w:t xml:space="preserve">Trunk folds forward at hips — posterior tilts, hip extension reduced</w:t>
            </w:r>
          </w:p>
        </w:tc>
        <w:tc>
          <w:tcPr>
            <w:shd w:fill="FFFFFF" w:color="auto" w:val="clear"/>
            <w:tcMar>
              <w:top w:type="dxa" w:w="50"/>
              <w:left w:type="dxa" w:w="40"/>
              <w:bottom w:type="dxa" w:w="50"/>
              <w:right w:type="dxa" w:w="80"/>
            </w:tcMar>
          </w:tcPr>
          <w:p>
            <w:pPr>
              <w:spacing w:after="0"/>
            </w:pPr>
            <w:r>
              <w:rPr>
                <w:rFonts w:ascii="Calibri" w:cs="Calibri" w:eastAsia="Calibri" w:hAnsi="Calibri"/>
                <w:b w:val="false"/>
                <w:bCs w:val="false"/>
                <w:i w:val="false"/>
                <w:iCs w:val="false"/>
                <w:color w:val="1a7a3a"/>
                <w:sz w:val="16"/>
                <w:szCs w:val="16"/>
              </w:rPr>
              <w:t xml:space="preserve">Lean from ankles, not waist. Whole body as one unit. Cue: "fall forward like a plank."</w:t>
            </w:r>
          </w:p>
        </w:tc>
      </w:tr>
      <w:tr>
        <w:tc>
          <w:tcPr>
            <w:shd w:fill="f0f3f8" w:color="auto" w:val="clear"/>
            <w:tcMar>
              <w:top w:type="dxa" w:w="50"/>
              <w:left w:type="dxa" w:w="80"/>
              <w:bottom w:type="dxa" w:w="50"/>
              <w:right w:type="dxa" w:w="40"/>
            </w:tcMar>
          </w:tcPr>
          <w:p>
            <w:pPr>
              <w:spacing w:after="0"/>
            </w:pPr>
            <w:r>
              <w:rPr>
                <w:rFonts w:ascii="Calibri" w:cs="Calibri" w:eastAsia="Calibri" w:hAnsi="Calibri"/>
                <w:b/>
                <w:bCs/>
                <w:i w:val="false"/>
                <w:iCs w:val="false"/>
                <w:color w:val="4a4a4a"/>
                <w:sz w:val="16"/>
                <w:szCs w:val="16"/>
              </w:rPr>
              <w:t xml:space="preserve">Sitting in the run</w:t>
            </w:r>
          </w:p>
        </w:tc>
        <w:tc>
          <w:tcPr>
            <w:shd w:fill="f0f3f8" w:color="auto" w:val="clear"/>
            <w:tcMar>
              <w:top w:type="dxa" w:w="50"/>
              <w:left w:type="dxa" w:w="40"/>
              <w:bottom w:type="dxa" w:w="50"/>
              <w:right w:type="dxa" w:w="40"/>
            </w:tcMar>
          </w:tcPr>
          <w:p>
            <w:pPr>
              <w:spacing w:after="0"/>
            </w:pPr>
            <w:r>
              <w:rPr>
                <w:rFonts w:ascii="Calibri" w:cs="Calibri" w:eastAsia="Calibri" w:hAnsi="Calibri"/>
                <w:b w:val="false"/>
                <w:bCs w:val="false"/>
                <w:i w:val="false"/>
                <w:iCs w:val="false"/>
                <w:color w:val="444444"/>
                <w:sz w:val="16"/>
                <w:szCs w:val="16"/>
              </w:rPr>
              <w:t xml:space="preserve">Hips drop — athlete looks like they are sitting in a chair</w:t>
            </w:r>
          </w:p>
        </w:tc>
        <w:tc>
          <w:tcPr>
            <w:shd w:fill="f0f3f8" w:color="auto" w:val="clear"/>
            <w:tcMar>
              <w:top w:type="dxa" w:w="50"/>
              <w:left w:type="dxa" w:w="40"/>
              <w:bottom w:type="dxa" w:w="50"/>
              <w:right w:type="dxa" w:w="80"/>
            </w:tcMar>
          </w:tcPr>
          <w:p>
            <w:pPr>
              <w:spacing w:after="0"/>
            </w:pPr>
            <w:r>
              <w:rPr>
                <w:rFonts w:ascii="Calibri" w:cs="Calibri" w:eastAsia="Calibri" w:hAnsi="Calibri"/>
                <w:b w:val="false"/>
                <w:bCs w:val="false"/>
                <w:i w:val="false"/>
                <w:iCs w:val="false"/>
                <w:color w:val="1a7a3a"/>
                <w:sz w:val="16"/>
                <w:szCs w:val="16"/>
              </w:rPr>
              <w:t xml:space="preserve">Tall hips always. Cue: "run tall, push the floor away." Postural drills: A-skips with high hips.</w:t>
            </w:r>
          </w:p>
        </w:tc>
      </w:tr>
      <w:tr>
        <w:tc>
          <w:tcPr>
            <w:shd w:fill="FFFFFF" w:color="auto" w:val="clear"/>
            <w:tcMar>
              <w:top w:type="dxa" w:w="50"/>
              <w:left w:type="dxa" w:w="80"/>
              <w:bottom w:type="dxa" w:w="50"/>
              <w:right w:type="dxa" w:w="40"/>
            </w:tcMar>
          </w:tcPr>
          <w:p>
            <w:pPr>
              <w:spacing w:after="0"/>
            </w:pPr>
            <w:r>
              <w:rPr>
                <w:rFonts w:ascii="Calibri" w:cs="Calibri" w:eastAsia="Calibri" w:hAnsi="Calibri"/>
                <w:b/>
                <w:bCs/>
                <w:i w:val="false"/>
                <w:iCs w:val="false"/>
                <w:color w:val="4a4a4a"/>
                <w:sz w:val="16"/>
                <w:szCs w:val="16"/>
              </w:rPr>
              <w:t xml:space="preserve">Overstriding</w:t>
            </w:r>
          </w:p>
        </w:tc>
        <w:tc>
          <w:tcPr>
            <w:shd w:fill="FFFFFF" w:color="auto" w:val="clear"/>
            <w:tcMar>
              <w:top w:type="dxa" w:w="50"/>
              <w:left w:type="dxa" w:w="40"/>
              <w:bottom w:type="dxa" w:w="50"/>
              <w:right w:type="dxa" w:w="40"/>
            </w:tcMar>
          </w:tcPr>
          <w:p>
            <w:pPr>
              <w:spacing w:after="0"/>
            </w:pPr>
            <w:r>
              <w:rPr>
                <w:rFonts w:ascii="Calibri" w:cs="Calibri" w:eastAsia="Calibri" w:hAnsi="Calibri"/>
                <w:b w:val="false"/>
                <w:bCs w:val="false"/>
                <w:i w:val="false"/>
                <w:iCs w:val="false"/>
                <w:color w:val="444444"/>
                <w:sz w:val="16"/>
                <w:szCs w:val="16"/>
              </w:rPr>
              <w:t xml:space="preserve">Foot lands in front of hip — visible braking action on each step</w:t>
            </w:r>
          </w:p>
        </w:tc>
        <w:tc>
          <w:tcPr>
            <w:shd w:fill="FFFFFF" w:color="auto" w:val="clear"/>
            <w:tcMar>
              <w:top w:type="dxa" w:w="50"/>
              <w:left w:type="dxa" w:w="40"/>
              <w:bottom w:type="dxa" w:w="50"/>
              <w:right w:type="dxa" w:w="80"/>
            </w:tcMar>
          </w:tcPr>
          <w:p>
            <w:pPr>
              <w:spacing w:after="0"/>
            </w:pPr>
            <w:r>
              <w:rPr>
                <w:rFonts w:ascii="Calibri" w:cs="Calibri" w:eastAsia="Calibri" w:hAnsi="Calibri"/>
                <w:b w:val="false"/>
                <w:bCs w:val="false"/>
                <w:i w:val="false"/>
                <w:iCs w:val="false"/>
                <w:color w:val="1a7a3a"/>
                <w:sz w:val="16"/>
                <w:szCs w:val="16"/>
              </w:rPr>
              <w:t xml:space="preserve">Foot should land under the hip, not ahead of it. Cue: "paw the ground back, don't reach forward."</w:t>
            </w:r>
          </w:p>
        </w:tc>
      </w:tr>
      <w:tr>
        <w:tc>
          <w:tcPr>
            <w:shd w:fill="f0f3f8" w:color="auto" w:val="clear"/>
            <w:tcMar>
              <w:top w:type="dxa" w:w="50"/>
              <w:left w:type="dxa" w:w="80"/>
              <w:bottom w:type="dxa" w:w="50"/>
              <w:right w:type="dxa" w:w="40"/>
            </w:tcMar>
          </w:tcPr>
          <w:p>
            <w:pPr>
              <w:spacing w:after="0"/>
            </w:pPr>
            <w:r>
              <w:rPr>
                <w:rFonts w:ascii="Calibri" w:cs="Calibri" w:eastAsia="Calibri" w:hAnsi="Calibri"/>
                <w:b/>
                <w:bCs/>
                <w:i w:val="false"/>
                <w:iCs w:val="false"/>
                <w:color w:val="4a4a4a"/>
                <w:sz w:val="16"/>
                <w:szCs w:val="16"/>
              </w:rPr>
              <w:t xml:space="preserve">Arm crossing midline</w:t>
            </w:r>
          </w:p>
        </w:tc>
        <w:tc>
          <w:tcPr>
            <w:shd w:fill="f0f3f8" w:color="auto" w:val="clear"/>
            <w:tcMar>
              <w:top w:type="dxa" w:w="50"/>
              <w:left w:type="dxa" w:w="40"/>
              <w:bottom w:type="dxa" w:w="50"/>
              <w:right w:type="dxa" w:w="40"/>
            </w:tcMar>
          </w:tcPr>
          <w:p>
            <w:pPr>
              <w:spacing w:after="0"/>
            </w:pPr>
            <w:r>
              <w:rPr>
                <w:rFonts w:ascii="Calibri" w:cs="Calibri" w:eastAsia="Calibri" w:hAnsi="Calibri"/>
                <w:b w:val="false"/>
                <w:bCs w:val="false"/>
                <w:i w:val="false"/>
                <w:iCs w:val="false"/>
                <w:color w:val="444444"/>
                <w:sz w:val="16"/>
                <w:szCs w:val="16"/>
              </w:rPr>
              <w:t xml:space="preserve">Arms swing across the body — causes trunk rotation, wastes energy</w:t>
            </w:r>
          </w:p>
        </w:tc>
        <w:tc>
          <w:tcPr>
            <w:shd w:fill="f0f3f8" w:color="auto" w:val="clear"/>
            <w:tcMar>
              <w:top w:type="dxa" w:w="50"/>
              <w:left w:type="dxa" w:w="40"/>
              <w:bottom w:type="dxa" w:w="50"/>
              <w:right w:type="dxa" w:w="80"/>
            </w:tcMar>
          </w:tcPr>
          <w:p>
            <w:pPr>
              <w:spacing w:after="0"/>
            </w:pPr>
            <w:r>
              <w:rPr>
                <w:rFonts w:ascii="Calibri" w:cs="Calibri" w:eastAsia="Calibri" w:hAnsi="Calibri"/>
                <w:b w:val="false"/>
                <w:bCs w:val="false"/>
                <w:i w:val="false"/>
                <w:iCs w:val="false"/>
                <w:color w:val="1a7a3a"/>
                <w:sz w:val="16"/>
                <w:szCs w:val="16"/>
              </w:rPr>
              <w:t xml:space="preserve">Arms forward and back, not across. Cue: "cheek to pocket" (chin height forward, hip height back).</w:t>
            </w:r>
          </w:p>
        </w:tc>
      </w:tr>
      <w:tr>
        <w:tc>
          <w:tcPr>
            <w:shd w:fill="FFFFFF" w:color="auto" w:val="clear"/>
            <w:tcMar>
              <w:top w:type="dxa" w:w="50"/>
              <w:left w:type="dxa" w:w="80"/>
              <w:bottom w:type="dxa" w:w="50"/>
              <w:right w:type="dxa" w:w="40"/>
            </w:tcMar>
          </w:tcPr>
          <w:p>
            <w:pPr>
              <w:spacing w:after="0"/>
            </w:pPr>
            <w:r>
              <w:rPr>
                <w:rFonts w:ascii="Calibri" w:cs="Calibri" w:eastAsia="Calibri" w:hAnsi="Calibri"/>
                <w:b/>
                <w:bCs/>
                <w:i w:val="false"/>
                <w:iCs w:val="false"/>
                <w:color w:val="4a4a4a"/>
                <w:sz w:val="16"/>
                <w:szCs w:val="16"/>
              </w:rPr>
              <w:t xml:space="preserve">Tense hands</w:t>
            </w:r>
          </w:p>
        </w:tc>
        <w:tc>
          <w:tcPr>
            <w:shd w:fill="FFFFFF" w:color="auto" w:val="clear"/>
            <w:tcMar>
              <w:top w:type="dxa" w:w="50"/>
              <w:left w:type="dxa" w:w="40"/>
              <w:bottom w:type="dxa" w:w="50"/>
              <w:right w:type="dxa" w:w="40"/>
            </w:tcMar>
          </w:tcPr>
          <w:p>
            <w:pPr>
              <w:spacing w:after="0"/>
            </w:pPr>
            <w:r>
              <w:rPr>
                <w:rFonts w:ascii="Calibri" w:cs="Calibri" w:eastAsia="Calibri" w:hAnsi="Calibri"/>
                <w:b w:val="false"/>
                <w:bCs w:val="false"/>
                <w:i w:val="false"/>
                <w:iCs w:val="false"/>
                <w:color w:val="444444"/>
                <w:sz w:val="16"/>
                <w:szCs w:val="16"/>
              </w:rPr>
              <w:t xml:space="preserve">Fists clenched — tension travels up forearm to shoulder</w:t>
            </w:r>
          </w:p>
        </w:tc>
        <w:tc>
          <w:tcPr>
            <w:shd w:fill="FFFFFF" w:color="auto" w:val="clear"/>
            <w:tcMar>
              <w:top w:type="dxa" w:w="50"/>
              <w:left w:type="dxa" w:w="40"/>
              <w:bottom w:type="dxa" w:w="50"/>
              <w:right w:type="dxa" w:w="80"/>
            </w:tcMar>
          </w:tcPr>
          <w:p>
            <w:pPr>
              <w:spacing w:after="0"/>
            </w:pPr>
            <w:r>
              <w:rPr>
                <w:rFonts w:ascii="Calibri" w:cs="Calibri" w:eastAsia="Calibri" w:hAnsi="Calibri"/>
                <w:b w:val="false"/>
                <w:bCs w:val="false"/>
                <w:i w:val="false"/>
                <w:iCs w:val="false"/>
                <w:color w:val="1a7a3a"/>
                <w:sz w:val="16"/>
                <w:szCs w:val="16"/>
              </w:rPr>
              <w:t xml:space="preserve">Soft hands — imagine holding crisps or a piece of paper. Thumbs relaxed upward.</w:t>
            </w:r>
          </w:p>
        </w:tc>
      </w:tr>
      <w:tr>
        <w:tc>
          <w:tcPr>
            <w:shd w:fill="f0f3f8" w:color="auto" w:val="clear"/>
            <w:tcMar>
              <w:top w:type="dxa" w:w="50"/>
              <w:left w:type="dxa" w:w="80"/>
              <w:bottom w:type="dxa" w:w="50"/>
              <w:right w:type="dxa" w:w="40"/>
            </w:tcMar>
          </w:tcPr>
          <w:p>
            <w:pPr>
              <w:spacing w:after="0"/>
            </w:pPr>
            <w:r>
              <w:rPr>
                <w:rFonts w:ascii="Calibri" w:cs="Calibri" w:eastAsia="Calibri" w:hAnsi="Calibri"/>
                <w:b/>
                <w:bCs/>
                <w:i w:val="false"/>
                <w:iCs w:val="false"/>
                <w:color w:val="4a4a4a"/>
                <w:sz w:val="16"/>
                <w:szCs w:val="16"/>
              </w:rPr>
              <w:t xml:space="preserve">Head back at max-V</w:t>
            </w:r>
          </w:p>
        </w:tc>
        <w:tc>
          <w:tcPr>
            <w:shd w:fill="f0f3f8" w:color="auto" w:val="clear"/>
            <w:tcMar>
              <w:top w:type="dxa" w:w="50"/>
              <w:left w:type="dxa" w:w="40"/>
              <w:bottom w:type="dxa" w:w="50"/>
              <w:right w:type="dxa" w:w="40"/>
            </w:tcMar>
          </w:tcPr>
          <w:p>
            <w:pPr>
              <w:spacing w:after="0"/>
            </w:pPr>
            <w:r>
              <w:rPr>
                <w:rFonts w:ascii="Calibri" w:cs="Calibri" w:eastAsia="Calibri" w:hAnsi="Calibri"/>
                <w:b w:val="false"/>
                <w:bCs w:val="false"/>
                <w:i w:val="false"/>
                <w:iCs w:val="false"/>
                <w:color w:val="444444"/>
                <w:sz w:val="16"/>
                <w:szCs w:val="16"/>
              </w:rPr>
              <w:t xml:space="preserve">Chin raised at top speed — disrupts posture and tightens neck</w:t>
            </w:r>
          </w:p>
        </w:tc>
        <w:tc>
          <w:tcPr>
            <w:shd w:fill="f0f3f8" w:color="auto" w:val="clear"/>
            <w:tcMar>
              <w:top w:type="dxa" w:w="50"/>
              <w:left w:type="dxa" w:w="40"/>
              <w:bottom w:type="dxa" w:w="50"/>
              <w:right w:type="dxa" w:w="80"/>
            </w:tcMar>
          </w:tcPr>
          <w:p>
            <w:pPr>
              <w:spacing w:after="0"/>
            </w:pPr>
            <w:r>
              <w:rPr>
                <w:rFonts w:ascii="Calibri" w:cs="Calibri" w:eastAsia="Calibri" w:hAnsi="Calibri"/>
                <w:b w:val="false"/>
                <w:bCs w:val="false"/>
                <w:i w:val="false"/>
                <w:iCs w:val="false"/>
                <w:color w:val="1a7a3a"/>
                <w:sz w:val="16"/>
                <w:szCs w:val="16"/>
              </w:rPr>
              <w:t xml:space="preserve">Head neutral — eyes level, chin slightly tucked. Cue: "look at the horizon, not the sky."</w:t>
            </w:r>
          </w:p>
        </w:tc>
      </w:tr>
      <w:tr>
        <w:tc>
          <w:tcPr>
            <w:shd w:fill="FFFFFF" w:color="auto" w:val="clear"/>
            <w:tcMar>
              <w:top w:type="dxa" w:w="50"/>
              <w:left w:type="dxa" w:w="80"/>
              <w:bottom w:type="dxa" w:w="50"/>
              <w:right w:type="dxa" w:w="40"/>
            </w:tcMar>
          </w:tcPr>
          <w:p>
            <w:pPr>
              <w:spacing w:after="0"/>
            </w:pPr>
            <w:r>
              <w:rPr>
                <w:rFonts w:ascii="Calibri" w:cs="Calibri" w:eastAsia="Calibri" w:hAnsi="Calibri"/>
                <w:b/>
                <w:bCs/>
                <w:i w:val="false"/>
                <w:iCs w:val="false"/>
                <w:color w:val="4a4a4a"/>
                <w:sz w:val="16"/>
                <w:szCs w:val="16"/>
              </w:rPr>
              <w:t xml:space="preserve">Pop-up from start</w:t>
            </w:r>
          </w:p>
        </w:tc>
        <w:tc>
          <w:tcPr>
            <w:shd w:fill="FFFFFF" w:color="auto" w:val="clear"/>
            <w:tcMar>
              <w:top w:type="dxa" w:w="50"/>
              <w:left w:type="dxa" w:w="40"/>
              <w:bottom w:type="dxa" w:w="50"/>
              <w:right w:type="dxa" w:w="40"/>
            </w:tcMar>
          </w:tcPr>
          <w:p>
            <w:pPr>
              <w:spacing w:after="0"/>
            </w:pPr>
            <w:r>
              <w:rPr>
                <w:rFonts w:ascii="Calibri" w:cs="Calibri" w:eastAsia="Calibri" w:hAnsi="Calibri"/>
                <w:b w:val="false"/>
                <w:bCs w:val="false"/>
                <w:i w:val="false"/>
                <w:iCs w:val="false"/>
                <w:color w:val="444444"/>
                <w:sz w:val="16"/>
                <w:szCs w:val="16"/>
              </w:rPr>
              <w:t xml:space="preserve">Athlete jumps upright immediately on the first step — loses projection</w:t>
            </w:r>
          </w:p>
        </w:tc>
        <w:tc>
          <w:tcPr>
            <w:shd w:fill="FFFFFF" w:color="auto" w:val="clear"/>
            <w:tcMar>
              <w:top w:type="dxa" w:w="50"/>
              <w:left w:type="dxa" w:w="40"/>
              <w:bottom w:type="dxa" w:w="50"/>
              <w:right w:type="dxa" w:w="80"/>
            </w:tcMar>
          </w:tcPr>
          <w:p>
            <w:pPr>
              <w:spacing w:after="0"/>
            </w:pPr>
            <w:r>
              <w:rPr>
                <w:rFonts w:ascii="Calibri" w:cs="Calibri" w:eastAsia="Calibri" w:hAnsi="Calibri"/>
                <w:b w:val="false"/>
                <w:bCs w:val="false"/>
                <w:i w:val="false"/>
                <w:iCs w:val="false"/>
                <w:color w:val="1a7a3a"/>
                <w:sz w:val="16"/>
                <w:szCs w:val="16"/>
              </w:rPr>
              <w:t xml:space="preserve">Stay long through first 10m. Cue: "push, don't jump." Chase drill: if they pop up they get caught.</w:t>
            </w:r>
          </w:p>
        </w:tc>
      </w:tr>
    </w:tbl>
    <w:p>
      <w:pPr>
        <w:spacing w:after="80"/>
      </w:pPr>
    </w:p>
    <w:p>
      <w:pPr>
        <w:pageBreakBefore/>
      </w:pPr>
    </w:p>
    <w:p>
      <w:pPr>
        <w:spacing w:after="60" w:before="160"/>
      </w:pPr>
      <w:r>
        <w:rPr>
          <w:rFonts w:ascii="Calibri" w:cs="Calibri" w:eastAsia="Calibri" w:hAnsi="Calibri"/>
          <w:b/>
          <w:bCs/>
          <w:color w:val="c8102e"/>
          <w:sz w:val="32"/>
          <w:szCs w:val="32"/>
        </w:rPr>
        <w:t xml:space="preserve">SECTION 2: DRILL LIBRARY</w:t>
      </w:r>
    </w:p>
    <w:p>
      <w:pPr>
        <w:pBdr>
          <w:bottom w:val="single" w:color="c8102e" w:sz="4"/>
        </w:pBdr>
        <w:spacing w:after="100" w:before="60"/>
      </w:pPr>
    </w:p>
    <w:p>
      <w:pPr>
        <w:spacing w:after="80"/>
      </w:pPr>
      <w:r>
        <w:rPr>
          <w:rFonts w:ascii="Calibri" w:cs="Calibri" w:eastAsia="Calibri" w:hAnsi="Calibri"/>
          <w:b w:val="false"/>
          <w:bCs w:val="false"/>
          <w:i w:val="false"/>
          <w:iCs w:val="false"/>
          <w:color w:val="111111"/>
          <w:sz w:val="18"/>
          <w:szCs w:val="18"/>
        </w:rPr>
        <w:t xml:space="preserve">Every drill in the 14+ plan and the U14 session plan is listed here with its purpose, how to execute it, what to look for, and what to substitute if you don't have the equipment or the drill isn't landing.</w:t>
      </w:r>
    </w:p>
    <w:p>
      <w:pPr>
        <w:spacing w:after="40"/>
      </w:pPr>
    </w:p>
    <w:p>
      <w:pPr>
        <w:spacing w:after="50" w:before="120"/>
      </w:pPr>
      <w:r>
        <w:rPr>
          <w:rFonts w:ascii="Calibri" w:cs="Calibri" w:eastAsia="Calibri" w:hAnsi="Calibri"/>
          <w:b/>
          <w:bCs/>
          <w:color w:val="1a2a4a"/>
          <w:sz w:val="24"/>
          <w:szCs w:val="24"/>
        </w:rPr>
        <w:t xml:space="preserve">Plyometric Primers</w:t>
      </w:r>
    </w:p>
    <w:p>
      <w:pPr>
        <w:spacing w:after="80"/>
      </w:pPr>
      <w:r>
        <w:rPr>
          <w:rFonts w:ascii="Calibri" w:cs="Calibri" w:eastAsia="Calibri" w:hAnsi="Calibri"/>
          <w:b w:val="false"/>
          <w:bCs w:val="false"/>
          <w:i/>
          <w:iCs/>
          <w:color w:val="d0d8e8"/>
          <w:sz w:val="17"/>
          <w:szCs w:val="17"/>
        </w:rPr>
        <w:t xml:space="preserve">These appear at the start of every sprint block. They activate the nervous system, not the cardiovascular system — keep volume low (2 sets, short distance or count). Stop if quality drops.</w:t>
      </w:r>
    </w:p>
    <w:p>
      <w:pPr>
        <w:spacing w:after="30"/>
      </w:pPr>
    </w:p>
    <w:tbl>
      <w:tblPr>
        <w:tblW w:type="auto" w:w="100"/>
        <w:tblBorders>
          <w:top w:val="single" w:color="d0d8e8" w:sz="2"/>
          <w:left w:val="none" w:color="auto" w:sz="0"/>
          <w:bottom w:val="single" w:color="d0d8e8" w:sz="2"/>
          <w:right w:val="none" w:color="auto" w:sz="0"/>
          <w:insideH w:val="single" w:color="auto" w:sz="4"/>
          <w:insideV w:val="single" w:color="auto" w:sz="4"/>
        </w:tblBorders>
      </w:tblPr>
      <w:tblGrid>
        <w:gridCol w:w="9360"/>
      </w:tblGrid>
      <w:tr>
        <w:tc>
          <w:tcPr>
            <w:shd w:fill="FFFFFF" w:color="auto" w:val="clear"/>
            <w:tcMar>
              <w:top w:type="dxa" w:w="100"/>
              <w:left w:type="dxa" w:w="140"/>
              <w:bottom w:type="dxa" w:w="100"/>
              <w:right w:type="dxa" w:w="140"/>
            </w:tcMar>
          </w:tcPr>
          <w:p>
            <w:pPr>
              <w:spacing w:after="30"/>
            </w:pPr>
            <w:r>
              <w:rPr>
                <w:rFonts w:ascii="Calibri" w:cs="Calibri" w:eastAsia="Calibri" w:hAnsi="Calibri"/>
                <w:b/>
                <w:bCs/>
                <w:color w:val="1a2a4a"/>
                <w:sz w:val="22"/>
                <w:szCs w:val="22"/>
              </w:rPr>
              <w:t xml:space="preserve">Pogos</w:t>
            </w:r>
            <w:r>
              <w:rPr>
                <w:rFonts w:ascii="Calibri" w:cs="Calibri" w:eastAsia="Calibri" w:hAnsi="Calibri"/>
                <w:i/>
                <w:iCs/>
                <w:color w:val="d0d8e8"/>
                <w:sz w:val="17"/>
                <w:szCs w:val="17"/>
              </w:rPr>
              <w:t xml:space="preserve">  (also called: Ankle pogo jumps)</w:t>
            </w:r>
          </w:p>
          <w:p>
            <w:pPr>
              <w:spacing w:after="20"/>
            </w:pPr>
            <w:r>
              <w:rPr>
                <w:rFonts w:ascii="Calibri" w:cs="Calibri" w:eastAsia="Calibri" w:hAnsi="Calibri"/>
                <w:b/>
                <w:bCs/>
                <w:color w:val="c27f00"/>
                <w:sz w:val="17"/>
                <w:szCs w:val="17"/>
              </w:rPr>
              <w:t xml:space="preserve">Purpose: </w:t>
            </w:r>
            <w:r>
              <w:rPr>
                <w:rFonts w:ascii="Calibri" w:cs="Calibri" w:eastAsia="Calibri" w:hAnsi="Calibri"/>
                <w:color w:val="333333"/>
                <w:sz w:val="17"/>
                <w:szCs w:val="17"/>
              </w:rPr>
              <w:t xml:space="preserve">Develop reactive ankle stiffness and fast ground contacts. The foundation of elastic sprinting.</w:t>
            </w:r>
          </w:p>
          <w:p>
            <w:pPr>
              <w:spacing w:after="20"/>
            </w:pPr>
            <w:r>
              <w:rPr>
                <w:rFonts w:ascii="Calibri" w:cs="Calibri" w:eastAsia="Calibri" w:hAnsi="Calibri"/>
                <w:b/>
                <w:bCs/>
                <w:color w:val="1a2a4a"/>
                <w:sz w:val="17"/>
                <w:szCs w:val="17"/>
              </w:rPr>
              <w:t xml:space="preserve">How to do it: </w:t>
            </w:r>
            <w:r>
              <w:rPr>
                <w:rFonts w:ascii="Calibri" w:cs="Calibri" w:eastAsia="Calibri" w:hAnsi="Calibri"/>
                <w:color w:val="333333"/>
                <w:sz w:val="17"/>
                <w:szCs w:val="17"/>
              </w:rPr>
              <w:t xml:space="preserve">Stand tall, feet hip-width. Jump continuously with minimal knee bend — like a pogo stick. Only ankles drive the jump. Arms stay at sides or assist with small pumps. Land and leave immediately — zero time on the ground.</w:t>
            </w:r>
          </w:p>
          <w:p>
            <w:pPr>
              <w:spacing w:after="20"/>
            </w:pPr>
            <w:r>
              <w:rPr>
                <w:rFonts w:ascii="Calibri" w:cs="Calibri" w:eastAsia="Calibri" w:hAnsi="Calibri"/>
                <w:b/>
                <w:bCs/>
                <w:color w:val="c8102e"/>
                <w:sz w:val="17"/>
                <w:szCs w:val="17"/>
              </w:rPr>
              <w:t xml:space="preserve">Coach's eye: </w:t>
            </w:r>
            <w:r>
              <w:rPr>
                <w:rFonts w:ascii="Calibri" w:cs="Calibri" w:eastAsia="Calibri" w:hAnsi="Calibri"/>
                <w:color w:val="333333"/>
                <w:sz w:val="17"/>
                <w:szCs w:val="17"/>
              </w:rPr>
              <w:t xml:space="preserve">Knees should stay relatively straight. If knees are bending excessively the athlete is using quads not ankles. Contact time should be audibly crisp — a sharp tap, not a thud.</w:t>
            </w:r>
          </w:p>
          <w:p>
            <w:pPr>
              <w:spacing w:after="0"/>
            </w:pPr>
            <w:r>
              <w:rPr>
                <w:rFonts w:ascii="Calibri" w:cs="Calibri" w:eastAsia="Calibri" w:hAnsi="Calibri"/>
                <w:b/>
                <w:bCs/>
                <w:color w:val="1a7a3a"/>
                <w:sz w:val="17"/>
                <w:szCs w:val="17"/>
              </w:rPr>
              <w:t xml:space="preserve">Substitute if needed: </w:t>
            </w:r>
            <w:r>
              <w:rPr>
                <w:rFonts w:ascii="Calibri" w:cs="Calibri" w:eastAsia="Calibri" w:hAnsi="Calibri"/>
                <w:color w:val="333333"/>
                <w:sz w:val="17"/>
                <w:szCs w:val="17"/>
              </w:rPr>
              <w:t xml:space="preserve">Fast feet on the spot — same neural stimulus without the jump. Or single-leg ankle bounces if pogos are new.</w:t>
            </w:r>
          </w:p>
        </w:tc>
      </w:tr>
    </w:tbl>
    <w:p>
      <w:pPr>
        <w:spacing w:after="30"/>
      </w:pPr>
    </w:p>
    <w:tbl>
      <w:tblPr>
        <w:tblW w:type="auto" w:w="100"/>
        <w:tblBorders>
          <w:top w:val="single" w:color="d0d8e8" w:sz="2"/>
          <w:left w:val="none" w:color="auto" w:sz="0"/>
          <w:bottom w:val="single" w:color="d0d8e8" w:sz="2"/>
          <w:right w:val="none" w:color="auto" w:sz="0"/>
          <w:insideH w:val="single" w:color="auto" w:sz="4"/>
          <w:insideV w:val="single" w:color="auto" w:sz="4"/>
        </w:tblBorders>
      </w:tblPr>
      <w:tblGrid>
        <w:gridCol w:w="9360"/>
      </w:tblGrid>
      <w:tr>
        <w:tc>
          <w:tcPr>
            <w:shd w:fill="f0f3f8" w:color="auto" w:val="clear"/>
            <w:tcMar>
              <w:top w:type="dxa" w:w="100"/>
              <w:left w:type="dxa" w:w="140"/>
              <w:bottom w:type="dxa" w:w="100"/>
              <w:right w:type="dxa" w:w="140"/>
            </w:tcMar>
          </w:tcPr>
          <w:p>
            <w:pPr>
              <w:spacing w:after="30"/>
            </w:pPr>
            <w:r>
              <w:rPr>
                <w:rFonts w:ascii="Calibri" w:cs="Calibri" w:eastAsia="Calibri" w:hAnsi="Calibri"/>
                <w:b/>
                <w:bCs/>
                <w:color w:val="1a2a4a"/>
                <w:sz w:val="22"/>
                <w:szCs w:val="22"/>
              </w:rPr>
              <w:t xml:space="preserve">Snap-down to Stick</w:t>
            </w:r>
            <w:r>
              <w:rPr>
                <w:rFonts w:ascii="Calibri" w:cs="Calibri" w:eastAsia="Calibri" w:hAnsi="Calibri"/>
                <w:i/>
                <w:iCs/>
                <w:color w:val="d0d8e8"/>
                <w:sz w:val="17"/>
                <w:szCs w:val="17"/>
              </w:rPr>
              <w:t xml:space="preserve">  (also called: Snap-down, power drop)</w:t>
            </w:r>
          </w:p>
          <w:p>
            <w:pPr>
              <w:spacing w:after="20"/>
            </w:pPr>
            <w:r>
              <w:rPr>
                <w:rFonts w:ascii="Calibri" w:cs="Calibri" w:eastAsia="Calibri" w:hAnsi="Calibri"/>
                <w:b/>
                <w:bCs/>
                <w:color w:val="c27f00"/>
                <w:sz w:val="17"/>
                <w:szCs w:val="17"/>
              </w:rPr>
              <w:t xml:space="preserve">Purpose: </w:t>
            </w:r>
            <w:r>
              <w:rPr>
                <w:rFonts w:ascii="Calibri" w:cs="Calibri" w:eastAsia="Calibri" w:hAnsi="Calibri"/>
                <w:color w:val="333333"/>
                <w:sz w:val="17"/>
                <w:szCs w:val="17"/>
              </w:rPr>
              <w:t xml:space="preserve">Train active ground contact and body position at foot strike — teaches the athlete to pull the foot down and back rather than letting it land passively.</w:t>
            </w:r>
          </w:p>
          <w:p>
            <w:pPr>
              <w:spacing w:after="20"/>
            </w:pPr>
            <w:r>
              <w:rPr>
                <w:rFonts w:ascii="Calibri" w:cs="Calibri" w:eastAsia="Calibri" w:hAnsi="Calibri"/>
                <w:b/>
                <w:bCs/>
                <w:color w:val="1a2a4a"/>
                <w:sz w:val="17"/>
                <w:szCs w:val="17"/>
              </w:rPr>
              <w:t xml:space="preserve">How to do it: </w:t>
            </w:r>
            <w:r>
              <w:rPr>
                <w:rFonts w:ascii="Calibri" w:cs="Calibri" w:eastAsia="Calibri" w:hAnsi="Calibri"/>
                <w:color w:val="333333"/>
                <w:sz w:val="17"/>
                <w:szCs w:val="17"/>
              </w:rPr>
              <w:t xml:space="preserve">Stand tall on one leg, opposite knee raised to 90 degrees. Drive the raised foot down actively to the ground — snap it down as if stamping — and immediately "stick" the landing with a stiff ankle and tall hip. Hold the stick position for 2–3 seconds.</w:t>
            </w:r>
          </w:p>
          <w:p>
            <w:pPr>
              <w:spacing w:after="20"/>
            </w:pPr>
            <w:r>
              <w:rPr>
                <w:rFonts w:ascii="Calibri" w:cs="Calibri" w:eastAsia="Calibri" w:hAnsi="Calibri"/>
                <w:b/>
                <w:bCs/>
                <w:color w:val="c8102e"/>
                <w:sz w:val="17"/>
                <w:szCs w:val="17"/>
              </w:rPr>
              <w:t xml:space="preserve">Coach's eye: </w:t>
            </w:r>
            <w:r>
              <w:rPr>
                <w:rFonts w:ascii="Calibri" w:cs="Calibri" w:eastAsia="Calibri" w:hAnsi="Calibri"/>
                <w:color w:val="333333"/>
                <w:sz w:val="17"/>
                <w:szCs w:val="17"/>
              </w:rPr>
              <w:t xml:space="preserve">The foot should land under the hip, not in front of it. Landing with the foot ahead of the hip is overstriding — correct by cueing the athlete to pull the foot down and back simultaneously.</w:t>
            </w:r>
          </w:p>
          <w:p>
            <w:pPr>
              <w:spacing w:after="0"/>
            </w:pPr>
            <w:r>
              <w:rPr>
                <w:rFonts w:ascii="Calibri" w:cs="Calibri" w:eastAsia="Calibri" w:hAnsi="Calibri"/>
                <w:b/>
                <w:bCs/>
                <w:color w:val="1a7a3a"/>
                <w:sz w:val="17"/>
                <w:szCs w:val="17"/>
              </w:rPr>
              <w:t xml:space="preserve">Substitute if needed: </w:t>
            </w:r>
            <w:r>
              <w:rPr>
                <w:rFonts w:ascii="Calibri" w:cs="Calibri" w:eastAsia="Calibri" w:hAnsi="Calibri"/>
                <w:color w:val="333333"/>
                <w:sz w:val="17"/>
                <w:szCs w:val="17"/>
              </w:rPr>
              <w:t xml:space="preserve">Standing knee drive hold — raise knee to 90 degrees and hold tall for 3 seconds each side. Teaches the position without the dynamic component.</w:t>
            </w:r>
          </w:p>
        </w:tc>
      </w:tr>
    </w:tbl>
    <w:p>
      <w:pPr>
        <w:spacing w:after="30"/>
      </w:pPr>
    </w:p>
    <w:tbl>
      <w:tblPr>
        <w:tblW w:type="auto" w:w="100"/>
        <w:tblBorders>
          <w:top w:val="single" w:color="d0d8e8" w:sz="2"/>
          <w:left w:val="none" w:color="auto" w:sz="0"/>
          <w:bottom w:val="single" w:color="d0d8e8" w:sz="2"/>
          <w:right w:val="none" w:color="auto" w:sz="0"/>
          <w:insideH w:val="single" w:color="auto" w:sz="4"/>
          <w:insideV w:val="single" w:color="auto" w:sz="4"/>
        </w:tblBorders>
      </w:tblPr>
      <w:tblGrid>
        <w:gridCol w:w="9360"/>
      </w:tblGrid>
      <w:tr>
        <w:tc>
          <w:tcPr>
            <w:shd w:fill="FFFFFF" w:color="auto" w:val="clear"/>
            <w:tcMar>
              <w:top w:type="dxa" w:w="100"/>
              <w:left w:type="dxa" w:w="140"/>
              <w:bottom w:type="dxa" w:w="100"/>
              <w:right w:type="dxa" w:w="140"/>
            </w:tcMar>
          </w:tcPr>
          <w:p>
            <w:pPr>
              <w:spacing w:after="30"/>
            </w:pPr>
            <w:r>
              <w:rPr>
                <w:rFonts w:ascii="Calibri" w:cs="Calibri" w:eastAsia="Calibri" w:hAnsi="Calibri"/>
                <w:b/>
                <w:bCs/>
                <w:color w:val="1a2a4a"/>
                <w:sz w:val="22"/>
                <w:szCs w:val="22"/>
              </w:rPr>
              <w:t xml:space="preserve">A-March / A-Skip</w:t>
            </w:r>
            <w:r>
              <w:rPr>
                <w:rFonts w:ascii="Calibri" w:cs="Calibri" w:eastAsia="Calibri" w:hAnsi="Calibri"/>
                <w:i/>
                <w:iCs/>
                <w:color w:val="d0d8e8"/>
                <w:sz w:val="17"/>
                <w:szCs w:val="17"/>
              </w:rPr>
              <w:t xml:space="preserve">  (also called: High knee march, skip drill)</w:t>
            </w:r>
          </w:p>
          <w:p>
            <w:pPr>
              <w:spacing w:after="20"/>
            </w:pPr>
            <w:r>
              <w:rPr>
                <w:rFonts w:ascii="Calibri" w:cs="Calibri" w:eastAsia="Calibri" w:hAnsi="Calibri"/>
                <w:b/>
                <w:bCs/>
                <w:color w:val="c27f00"/>
                <w:sz w:val="17"/>
                <w:szCs w:val="17"/>
              </w:rPr>
              <w:t xml:space="preserve">Purpose: </w:t>
            </w:r>
            <w:r>
              <w:rPr>
                <w:rFonts w:ascii="Calibri" w:cs="Calibri" w:eastAsia="Calibri" w:hAnsi="Calibri"/>
                <w:color w:val="333333"/>
                <w:sz w:val="17"/>
                <w:szCs w:val="17"/>
              </w:rPr>
              <w:t xml:space="preserve">Establish sprint posture — tall hips, knee drive, correct arm action — at a slow enough pace to feel and correct. The A position is the gold standard of sprint mechanics: knee up, foot dorsiflexed, opposite arm forward.</w:t>
            </w:r>
          </w:p>
          <w:p>
            <w:pPr>
              <w:spacing w:after="20"/>
            </w:pPr>
            <w:r>
              <w:rPr>
                <w:rFonts w:ascii="Calibri" w:cs="Calibri" w:eastAsia="Calibri" w:hAnsi="Calibri"/>
                <w:b/>
                <w:bCs/>
                <w:color w:val="1a2a4a"/>
                <w:sz w:val="17"/>
                <w:szCs w:val="17"/>
              </w:rPr>
              <w:t xml:space="preserve">How to do it: </w:t>
            </w:r>
            <w:r>
              <w:rPr>
                <w:rFonts w:ascii="Calibri" w:cs="Calibri" w:eastAsia="Calibri" w:hAnsi="Calibri"/>
                <w:color w:val="333333"/>
                <w:sz w:val="17"/>
                <w:szCs w:val="17"/>
              </w:rPr>
              <w:t xml:space="preserve">A-March: walk tall, driving each knee up to 90 degrees with the opposite arm. Foot stays dorsiflexed (toes up). Land on the ball of the foot. A-Skip: same action with a skip rhythm — skip on the support leg as the opposite knee drives up. Over 15–20m.</w:t>
            </w:r>
          </w:p>
          <w:p>
            <w:pPr>
              <w:spacing w:after="20"/>
            </w:pPr>
            <w:r>
              <w:rPr>
                <w:rFonts w:ascii="Calibri" w:cs="Calibri" w:eastAsia="Calibri" w:hAnsi="Calibri"/>
                <w:b/>
                <w:bCs/>
                <w:color w:val="c8102e"/>
                <w:sz w:val="17"/>
                <w:szCs w:val="17"/>
              </w:rPr>
              <w:t xml:space="preserve">Coach's eye: </w:t>
            </w:r>
            <w:r>
              <w:rPr>
                <w:rFonts w:ascii="Calibri" w:cs="Calibri" w:eastAsia="Calibri" w:hAnsi="Calibri"/>
                <w:color w:val="333333"/>
                <w:sz w:val="17"/>
                <w:szCs w:val="17"/>
              </w:rPr>
              <w:t xml:space="preserve">Hips must stay tall throughout. A common fault is the hip dropping on the support side as the knee drives — this signals weak hip stability. Arm action should match the leg: right knee up, left arm forward.</w:t>
            </w:r>
          </w:p>
          <w:p>
            <w:pPr>
              <w:spacing w:after="0"/>
            </w:pPr>
            <w:r>
              <w:rPr>
                <w:rFonts w:ascii="Calibri" w:cs="Calibri" w:eastAsia="Calibri" w:hAnsi="Calibri"/>
                <w:b/>
                <w:bCs/>
                <w:color w:val="1a7a3a"/>
                <w:sz w:val="17"/>
                <w:szCs w:val="17"/>
              </w:rPr>
              <w:t xml:space="preserve">Substitute if needed: </w:t>
            </w:r>
            <w:r>
              <w:rPr>
                <w:rFonts w:ascii="Calibri" w:cs="Calibri" w:eastAsia="Calibri" w:hAnsi="Calibri"/>
                <w:color w:val="333333"/>
                <w:sz w:val="17"/>
                <w:szCs w:val="17"/>
              </w:rPr>
              <w:t xml:space="preserve">Wall drills — standing single-leg knee drives against a wall. Removes the locomotion and lets athletes feel the A position in isolation.</w:t>
            </w:r>
          </w:p>
        </w:tc>
      </w:tr>
    </w:tbl>
    <w:p>
      <w:pPr>
        <w:spacing w:after="30"/>
      </w:pPr>
    </w:p>
    <w:tbl>
      <w:tblPr>
        <w:tblW w:type="auto" w:w="100"/>
        <w:tblBorders>
          <w:top w:val="single" w:color="d0d8e8" w:sz="2"/>
          <w:left w:val="none" w:color="auto" w:sz="0"/>
          <w:bottom w:val="single" w:color="d0d8e8" w:sz="2"/>
          <w:right w:val="none" w:color="auto" w:sz="0"/>
          <w:insideH w:val="single" w:color="auto" w:sz="4"/>
          <w:insideV w:val="single" w:color="auto" w:sz="4"/>
        </w:tblBorders>
      </w:tblPr>
      <w:tblGrid>
        <w:gridCol w:w="9360"/>
      </w:tblGrid>
      <w:tr>
        <w:tc>
          <w:tcPr>
            <w:shd w:fill="f0f3f8" w:color="auto" w:val="clear"/>
            <w:tcMar>
              <w:top w:type="dxa" w:w="100"/>
              <w:left w:type="dxa" w:w="140"/>
              <w:bottom w:type="dxa" w:w="100"/>
              <w:right w:type="dxa" w:w="140"/>
            </w:tcMar>
          </w:tcPr>
          <w:p>
            <w:pPr>
              <w:spacing w:after="30"/>
            </w:pPr>
            <w:r>
              <w:rPr>
                <w:rFonts w:ascii="Calibri" w:cs="Calibri" w:eastAsia="Calibri" w:hAnsi="Calibri"/>
                <w:b/>
                <w:bCs/>
                <w:color w:val="1a2a4a"/>
                <w:sz w:val="22"/>
                <w:szCs w:val="22"/>
              </w:rPr>
              <w:t xml:space="preserve">Dribbles</w:t>
            </w:r>
            <w:r>
              <w:rPr>
                <w:rFonts w:ascii="Calibri" w:cs="Calibri" w:eastAsia="Calibri" w:hAnsi="Calibri"/>
                <w:i/>
                <w:iCs/>
                <w:color w:val="d0d8e8"/>
                <w:sz w:val="17"/>
                <w:szCs w:val="17"/>
              </w:rPr>
              <w:t xml:space="preserve">  (also called: Pitter-patter, fast feet drill)</w:t>
            </w:r>
          </w:p>
          <w:p>
            <w:pPr>
              <w:spacing w:after="20"/>
            </w:pPr>
            <w:r>
              <w:rPr>
                <w:rFonts w:ascii="Calibri" w:cs="Calibri" w:eastAsia="Calibri" w:hAnsi="Calibri"/>
                <w:b/>
                <w:bCs/>
                <w:color w:val="c27f00"/>
                <w:sz w:val="17"/>
                <w:szCs w:val="17"/>
              </w:rPr>
              <w:t xml:space="preserve">Purpose: </w:t>
            </w:r>
            <w:r>
              <w:rPr>
                <w:rFonts w:ascii="Calibri" w:cs="Calibri" w:eastAsia="Calibri" w:hAnsi="Calibri"/>
                <w:color w:val="333333"/>
                <w:sz w:val="17"/>
                <w:szCs w:val="17"/>
              </w:rPr>
              <w:t xml:space="preserve">Train rapid ground contact and high stride rate. Develops the nervous system's ability to cycle the legs quickly — directly transfers to maximum velocity turnover.</w:t>
            </w:r>
          </w:p>
          <w:p>
            <w:pPr>
              <w:spacing w:after="20"/>
            </w:pPr>
            <w:r>
              <w:rPr>
                <w:rFonts w:ascii="Calibri" w:cs="Calibri" w:eastAsia="Calibri" w:hAnsi="Calibri"/>
                <w:b/>
                <w:bCs/>
                <w:color w:val="1a2a4a"/>
                <w:sz w:val="17"/>
                <w:szCs w:val="17"/>
              </w:rPr>
              <w:t xml:space="preserve">How to do it: </w:t>
            </w:r>
            <w:r>
              <w:rPr>
                <w:rFonts w:ascii="Calibri" w:cs="Calibri" w:eastAsia="Calibri" w:hAnsi="Calibri"/>
                <w:color w:val="333333"/>
                <w:sz w:val="17"/>
                <w:szCs w:val="17"/>
              </w:rPr>
              <w:t xml:space="preserve">Run forward over 15–20m with very short, rapid steps — almost like running on the spot but moving forward slowly. Feet barely leave the ground. Think "pitter patter" — the sound should be fast and light, not heavy. Arms move quickly in rhythm with the feet.</w:t>
            </w:r>
          </w:p>
          <w:p>
            <w:pPr>
              <w:spacing w:after="20"/>
            </w:pPr>
            <w:r>
              <w:rPr>
                <w:rFonts w:ascii="Calibri" w:cs="Calibri" w:eastAsia="Calibri" w:hAnsi="Calibri"/>
                <w:b/>
                <w:bCs/>
                <w:color w:val="c8102e"/>
                <w:sz w:val="17"/>
                <w:szCs w:val="17"/>
              </w:rPr>
              <w:t xml:space="preserve">Coach's eye: </w:t>
            </w:r>
            <w:r>
              <w:rPr>
                <w:rFonts w:ascii="Calibri" w:cs="Calibri" w:eastAsia="Calibri" w:hAnsi="Calibri"/>
                <w:color w:val="333333"/>
                <w:sz w:val="17"/>
                <w:szCs w:val="17"/>
              </w:rPr>
              <w:t xml:space="preserve">Contact time is the key metric — the sound should be fast and uniform. Slowing down mid-rep means fatigue is setting in; stop the rep. Athletes should not be straining — this should look almost effortless and sound very fast.</w:t>
            </w:r>
          </w:p>
          <w:p>
            <w:pPr>
              <w:spacing w:after="0"/>
            </w:pPr>
            <w:r>
              <w:rPr>
                <w:rFonts w:ascii="Calibri" w:cs="Calibri" w:eastAsia="Calibri" w:hAnsi="Calibri"/>
                <w:b/>
                <w:bCs/>
                <w:color w:val="1a7a3a"/>
                <w:sz w:val="17"/>
                <w:szCs w:val="17"/>
              </w:rPr>
              <w:t xml:space="preserve">Substitute if needed: </w:t>
            </w:r>
            <w:r>
              <w:rPr>
                <w:rFonts w:ascii="Calibri" w:cs="Calibri" w:eastAsia="Calibri" w:hAnsi="Calibri"/>
                <w:color w:val="333333"/>
                <w:sz w:val="17"/>
                <w:szCs w:val="17"/>
              </w:rPr>
              <w:t xml:space="preserve">Fast feet on the spot for 5 seconds, then accelerate for 10m. Keeps the neural stimulus without requiring the coordination of forward movement.</w:t>
            </w:r>
          </w:p>
        </w:tc>
      </w:tr>
    </w:tbl>
    <w:p>
      <w:pPr>
        <w:spacing w:after="30"/>
      </w:pPr>
    </w:p>
    <w:tbl>
      <w:tblPr>
        <w:tblW w:type="auto" w:w="100"/>
        <w:tblBorders>
          <w:top w:val="single" w:color="d0d8e8" w:sz="2"/>
          <w:left w:val="none" w:color="auto" w:sz="0"/>
          <w:bottom w:val="single" w:color="d0d8e8" w:sz="2"/>
          <w:right w:val="none" w:color="auto" w:sz="0"/>
          <w:insideH w:val="single" w:color="auto" w:sz="4"/>
          <w:insideV w:val="single" w:color="auto" w:sz="4"/>
        </w:tblBorders>
      </w:tblPr>
      <w:tblGrid>
        <w:gridCol w:w="9360"/>
      </w:tblGrid>
      <w:tr>
        <w:tc>
          <w:tcPr>
            <w:shd w:fill="FFFFFF" w:color="auto" w:val="clear"/>
            <w:tcMar>
              <w:top w:type="dxa" w:w="100"/>
              <w:left w:type="dxa" w:w="140"/>
              <w:bottom w:type="dxa" w:w="100"/>
              <w:right w:type="dxa" w:w="140"/>
            </w:tcMar>
          </w:tcPr>
          <w:p>
            <w:pPr>
              <w:spacing w:after="30"/>
            </w:pPr>
            <w:r>
              <w:rPr>
                <w:rFonts w:ascii="Calibri" w:cs="Calibri" w:eastAsia="Calibri" w:hAnsi="Calibri"/>
                <w:b/>
                <w:bCs/>
                <w:color w:val="1a2a4a"/>
                <w:sz w:val="22"/>
                <w:szCs w:val="22"/>
              </w:rPr>
              <w:t xml:space="preserve">Straight-Leg Bounds</w:t>
            </w:r>
            <w:r>
              <w:rPr>
                <w:rFonts w:ascii="Calibri" w:cs="Calibri" w:eastAsia="Calibri" w:hAnsi="Calibri"/>
                <w:i/>
                <w:iCs/>
                <w:color w:val="d0d8e8"/>
                <w:sz w:val="17"/>
                <w:szCs w:val="17"/>
              </w:rPr>
              <w:t xml:space="preserve">  (also called: Stiff-leg bounds, butt kick bounds)</w:t>
            </w:r>
          </w:p>
          <w:p>
            <w:pPr>
              <w:spacing w:after="20"/>
            </w:pPr>
            <w:r>
              <w:rPr>
                <w:rFonts w:ascii="Calibri" w:cs="Calibri" w:eastAsia="Calibri" w:hAnsi="Calibri"/>
                <w:b/>
                <w:bCs/>
                <w:color w:val="c27f00"/>
                <w:sz w:val="17"/>
                <w:szCs w:val="17"/>
              </w:rPr>
              <w:t xml:space="preserve">Purpose: </w:t>
            </w:r>
            <w:r>
              <w:rPr>
                <w:rFonts w:ascii="Calibri" w:cs="Calibri" w:eastAsia="Calibri" w:hAnsi="Calibri"/>
                <w:color w:val="333333"/>
                <w:sz w:val="17"/>
                <w:szCs w:val="17"/>
              </w:rPr>
              <w:t xml:space="preserve">Train hamstring loading and the pawing/clawing ground contact action. The straight leg swings forward and then actively pulls back before contact — identical to the max-velocity ground contact mechanic.</w:t>
            </w:r>
          </w:p>
          <w:p>
            <w:pPr>
              <w:spacing w:after="20"/>
            </w:pPr>
            <w:r>
              <w:rPr>
                <w:rFonts w:ascii="Calibri" w:cs="Calibri" w:eastAsia="Calibri" w:hAnsi="Calibri"/>
                <w:b/>
                <w:bCs/>
                <w:color w:val="1a2a4a"/>
                <w:sz w:val="17"/>
                <w:szCs w:val="17"/>
              </w:rPr>
              <w:t xml:space="preserve">How to do it: </w:t>
            </w:r>
            <w:r>
              <w:rPr>
                <w:rFonts w:ascii="Calibri" w:cs="Calibri" w:eastAsia="Calibri" w:hAnsi="Calibri"/>
                <w:color w:val="333333"/>
                <w:sz w:val="17"/>
                <w:szCs w:val="17"/>
              </w:rPr>
              <w:t xml:space="preserve">Run forward with knees locked straight — legs swing forward from the hip then pull back actively to the ground. Contact is on the ball of the foot. Tall posture, relaxed upper body. Over 15–20m.</w:t>
            </w:r>
          </w:p>
          <w:p>
            <w:pPr>
              <w:spacing w:after="20"/>
            </w:pPr>
            <w:r>
              <w:rPr>
                <w:rFonts w:ascii="Calibri" w:cs="Calibri" w:eastAsia="Calibri" w:hAnsi="Calibri"/>
                <w:b/>
                <w:bCs/>
                <w:color w:val="c8102e"/>
                <w:sz w:val="17"/>
                <w:szCs w:val="17"/>
              </w:rPr>
              <w:t xml:space="preserve">Coach's eye: </w:t>
            </w:r>
            <w:r>
              <w:rPr>
                <w:rFonts w:ascii="Calibri" w:cs="Calibri" w:eastAsia="Calibri" w:hAnsi="Calibri"/>
                <w:color w:val="333333"/>
                <w:sz w:val="17"/>
                <w:szCs w:val="17"/>
              </w:rPr>
              <w:t xml:space="preserve">The pull-back is the key movement — it should happen before the foot hits the ground, not after. If the foot is landing and then pulling back, the athlete is braking. Cue: "pull before you land."</w:t>
            </w:r>
          </w:p>
          <w:p>
            <w:pPr>
              <w:spacing w:after="0"/>
            </w:pPr>
            <w:r>
              <w:rPr>
                <w:rFonts w:ascii="Calibri" w:cs="Calibri" w:eastAsia="Calibri" w:hAnsi="Calibri"/>
                <w:b/>
                <w:bCs/>
                <w:color w:val="1a7a3a"/>
                <w:sz w:val="17"/>
                <w:szCs w:val="17"/>
              </w:rPr>
              <w:t xml:space="preserve">Substitute if needed: </w:t>
            </w:r>
            <w:r>
              <w:rPr>
                <w:rFonts w:ascii="Calibri" w:cs="Calibri" w:eastAsia="Calibri" w:hAnsi="Calibri"/>
                <w:color w:val="333333"/>
                <w:sz w:val="17"/>
                <w:szCs w:val="17"/>
              </w:rPr>
              <w:t xml:space="preserve">Hamstring walk — march forward with straight leg, reaching foot forward and pulling it back before each step. Very slow version of the same mechanic.</w:t>
            </w:r>
          </w:p>
        </w:tc>
      </w:tr>
    </w:tbl>
    <w:p>
      <w:pPr>
        <w:spacing w:after="30"/>
      </w:pPr>
    </w:p>
    <w:tbl>
      <w:tblPr>
        <w:tblW w:type="auto" w:w="100"/>
        <w:tblBorders>
          <w:top w:val="single" w:color="d0d8e8" w:sz="2"/>
          <w:left w:val="none" w:color="auto" w:sz="0"/>
          <w:bottom w:val="single" w:color="d0d8e8" w:sz="2"/>
          <w:right w:val="none" w:color="auto" w:sz="0"/>
          <w:insideH w:val="single" w:color="auto" w:sz="4"/>
          <w:insideV w:val="single" w:color="auto" w:sz="4"/>
        </w:tblBorders>
      </w:tblPr>
      <w:tblGrid>
        <w:gridCol w:w="9360"/>
      </w:tblGrid>
      <w:tr>
        <w:tc>
          <w:tcPr>
            <w:shd w:fill="f0f3f8" w:color="auto" w:val="clear"/>
            <w:tcMar>
              <w:top w:type="dxa" w:w="100"/>
              <w:left w:type="dxa" w:w="140"/>
              <w:bottom w:type="dxa" w:w="100"/>
              <w:right w:type="dxa" w:w="140"/>
            </w:tcMar>
          </w:tcPr>
          <w:p>
            <w:pPr>
              <w:spacing w:after="30"/>
            </w:pPr>
            <w:r>
              <w:rPr>
                <w:rFonts w:ascii="Calibri" w:cs="Calibri" w:eastAsia="Calibri" w:hAnsi="Calibri"/>
                <w:b/>
                <w:bCs/>
                <w:color w:val="1a2a4a"/>
                <w:sz w:val="22"/>
                <w:szCs w:val="22"/>
              </w:rPr>
              <w:t xml:space="preserve">Scissor Jumps</w:t>
            </w:r>
            <w:r>
              <w:rPr>
                <w:rFonts w:ascii="Calibri" w:cs="Calibri" w:eastAsia="Calibri" w:hAnsi="Calibri"/>
                <w:i/>
                <w:iCs/>
                <w:color w:val="d0d8e8"/>
                <w:sz w:val="17"/>
                <w:szCs w:val="17"/>
              </w:rPr>
              <w:t xml:space="preserve">  (also called: Split jumps, lunge jumps)</w:t>
            </w:r>
          </w:p>
          <w:p>
            <w:pPr>
              <w:spacing w:after="20"/>
            </w:pPr>
            <w:r>
              <w:rPr>
                <w:rFonts w:ascii="Calibri" w:cs="Calibri" w:eastAsia="Calibri" w:hAnsi="Calibri"/>
                <w:b/>
                <w:bCs/>
                <w:color w:val="c27f00"/>
                <w:sz w:val="17"/>
                <w:szCs w:val="17"/>
              </w:rPr>
              <w:t xml:space="preserve">Purpose: </w:t>
            </w:r>
            <w:r>
              <w:rPr>
                <w:rFonts w:ascii="Calibri" w:cs="Calibri" w:eastAsia="Calibri" w:hAnsi="Calibri"/>
                <w:color w:val="333333"/>
                <w:sz w:val="17"/>
                <w:szCs w:val="17"/>
              </w:rPr>
              <w:t xml:space="preserve">Develop single-leg power and the explosive hip flexion/extension that drives knee cycle in sprinting. Also trains landing mechanics and deceleration strength.</w:t>
            </w:r>
          </w:p>
          <w:p>
            <w:pPr>
              <w:spacing w:after="20"/>
            </w:pPr>
            <w:r>
              <w:rPr>
                <w:rFonts w:ascii="Calibri" w:cs="Calibri" w:eastAsia="Calibri" w:hAnsi="Calibri"/>
                <w:b/>
                <w:bCs/>
                <w:color w:val="1a2a4a"/>
                <w:sz w:val="17"/>
                <w:szCs w:val="17"/>
              </w:rPr>
              <w:t xml:space="preserve">How to do it: </w:t>
            </w:r>
            <w:r>
              <w:rPr>
                <w:rFonts w:ascii="Calibri" w:cs="Calibri" w:eastAsia="Calibri" w:hAnsi="Calibri"/>
                <w:color w:val="333333"/>
                <w:sz w:val="17"/>
                <w:szCs w:val="17"/>
              </w:rPr>
              <w:t xml:space="preserve">From a split stance (one foot forward, one back), jump vertically and switch leg positions in the air, landing softly in the opposite split stance. Tall posture throughout. Arms assist the jump. 6 reps each side.</w:t>
            </w:r>
          </w:p>
          <w:p>
            <w:pPr>
              <w:spacing w:after="20"/>
            </w:pPr>
            <w:r>
              <w:rPr>
                <w:rFonts w:ascii="Calibri" w:cs="Calibri" w:eastAsia="Calibri" w:hAnsi="Calibri"/>
                <w:b/>
                <w:bCs/>
                <w:color w:val="c8102e"/>
                <w:sz w:val="17"/>
                <w:szCs w:val="17"/>
              </w:rPr>
              <w:t xml:space="preserve">Coach's eye: </w:t>
            </w:r>
            <w:r>
              <w:rPr>
                <w:rFonts w:ascii="Calibri" w:cs="Calibri" w:eastAsia="Calibri" w:hAnsi="Calibri"/>
                <w:color w:val="333333"/>
                <w:sz w:val="17"/>
                <w:szCs w:val="17"/>
              </w:rPr>
              <w:t xml:space="preserve">Landing quality matters — knees should track over the toes, not collapsing inward. The athlete should absorb the landing with knees and hips, not crash into it. If landing is noisy and stiff, reduce the jump height.</w:t>
            </w:r>
          </w:p>
          <w:p>
            <w:pPr>
              <w:spacing w:after="0"/>
            </w:pPr>
            <w:r>
              <w:rPr>
                <w:rFonts w:ascii="Calibri" w:cs="Calibri" w:eastAsia="Calibri" w:hAnsi="Calibri"/>
                <w:b/>
                <w:bCs/>
                <w:color w:val="1a7a3a"/>
                <w:sz w:val="17"/>
                <w:szCs w:val="17"/>
              </w:rPr>
              <w:t xml:space="preserve">Substitute if needed: </w:t>
            </w:r>
            <w:r>
              <w:rPr>
                <w:rFonts w:ascii="Calibri" w:cs="Calibri" w:eastAsia="Calibri" w:hAnsi="Calibri"/>
                <w:color w:val="333333"/>
                <w:sz w:val="17"/>
                <w:szCs w:val="17"/>
              </w:rPr>
              <w:t xml:space="preserve">Alternating reverse lunges — same hip flexion/extension stimulus without the jump. Good substitute for athletes with knee sensitivity.</w:t>
            </w:r>
          </w:p>
        </w:tc>
      </w:tr>
    </w:tbl>
    <w:p>
      <w:pPr>
        <w:spacing w:after="30"/>
      </w:pPr>
    </w:p>
    <w:tbl>
      <w:tblPr>
        <w:tblW w:type="auto" w:w="100"/>
        <w:tblBorders>
          <w:top w:val="single" w:color="d0d8e8" w:sz="2"/>
          <w:left w:val="none" w:color="auto" w:sz="0"/>
          <w:bottom w:val="single" w:color="d0d8e8" w:sz="2"/>
          <w:right w:val="none" w:color="auto" w:sz="0"/>
          <w:insideH w:val="single" w:color="auto" w:sz="4"/>
          <w:insideV w:val="single" w:color="auto" w:sz="4"/>
        </w:tblBorders>
      </w:tblPr>
      <w:tblGrid>
        <w:gridCol w:w="9360"/>
      </w:tblGrid>
      <w:tr>
        <w:tc>
          <w:tcPr>
            <w:shd w:fill="FFFFFF" w:color="auto" w:val="clear"/>
            <w:tcMar>
              <w:top w:type="dxa" w:w="100"/>
              <w:left w:type="dxa" w:w="140"/>
              <w:bottom w:type="dxa" w:w="100"/>
              <w:right w:type="dxa" w:w="140"/>
            </w:tcMar>
          </w:tcPr>
          <w:p>
            <w:pPr>
              <w:spacing w:after="30"/>
            </w:pPr>
            <w:r>
              <w:rPr>
                <w:rFonts w:ascii="Calibri" w:cs="Calibri" w:eastAsia="Calibri" w:hAnsi="Calibri"/>
                <w:b/>
                <w:bCs/>
                <w:color w:val="1a2a4a"/>
                <w:sz w:val="22"/>
                <w:szCs w:val="22"/>
              </w:rPr>
              <w:t xml:space="preserve">Low Bounds</w:t>
            </w:r>
            <w:r>
              <w:rPr>
                <w:rFonts w:ascii="Calibri" w:cs="Calibri" w:eastAsia="Calibri" w:hAnsi="Calibri"/>
                <w:i/>
                <w:iCs/>
                <w:color w:val="d0d8e8"/>
                <w:sz w:val="17"/>
                <w:szCs w:val="17"/>
              </w:rPr>
              <w:t xml:space="preserve">  (also called: Horizontal bounds, short bounds)</w:t>
            </w:r>
          </w:p>
          <w:p>
            <w:pPr>
              <w:spacing w:after="20"/>
            </w:pPr>
            <w:r>
              <w:rPr>
                <w:rFonts w:ascii="Calibri" w:cs="Calibri" w:eastAsia="Calibri" w:hAnsi="Calibri"/>
                <w:b/>
                <w:bCs/>
                <w:color w:val="c27f00"/>
                <w:sz w:val="17"/>
                <w:szCs w:val="17"/>
              </w:rPr>
              <w:t xml:space="preserve">Purpose: </w:t>
            </w:r>
            <w:r>
              <w:rPr>
                <w:rFonts w:ascii="Calibri" w:cs="Calibri" w:eastAsia="Calibri" w:hAnsi="Calibri"/>
                <w:color w:val="333333"/>
                <w:sz w:val="17"/>
                <w:szCs w:val="17"/>
              </w:rPr>
              <w:t xml:space="preserve">Develop horizontal power and elastic energy in the ankle/calf complex. Direct transfer to the acceleration phase — each bound mimics a powerful first step.</w:t>
            </w:r>
          </w:p>
          <w:p>
            <w:pPr>
              <w:spacing w:after="20"/>
            </w:pPr>
            <w:r>
              <w:rPr>
                <w:rFonts w:ascii="Calibri" w:cs="Calibri" w:eastAsia="Calibri" w:hAnsi="Calibri"/>
                <w:b/>
                <w:bCs/>
                <w:color w:val="1a2a4a"/>
                <w:sz w:val="17"/>
                <w:szCs w:val="17"/>
              </w:rPr>
              <w:t xml:space="preserve">How to do it: </w:t>
            </w:r>
            <w:r>
              <w:rPr>
                <w:rFonts w:ascii="Calibri" w:cs="Calibri" w:eastAsia="Calibri" w:hAnsi="Calibri"/>
                <w:color w:val="333333"/>
                <w:sz w:val="17"/>
                <w:szCs w:val="17"/>
              </w:rPr>
              <w:t xml:space="preserve">Bound forward from foot to foot with low, flat trajectory. Unlike long bounding (which goes high), these stay low and cover ground quickly. Aggressive arm drive. Contact is brief and powerful. Over 10–15m.</w:t>
            </w:r>
          </w:p>
          <w:p>
            <w:pPr>
              <w:spacing w:after="20"/>
            </w:pPr>
            <w:r>
              <w:rPr>
                <w:rFonts w:ascii="Calibri" w:cs="Calibri" w:eastAsia="Calibri" w:hAnsi="Calibri"/>
                <w:b/>
                <w:bCs/>
                <w:color w:val="c8102e"/>
                <w:sz w:val="17"/>
                <w:szCs w:val="17"/>
              </w:rPr>
              <w:t xml:space="preserve">Coach's eye: </w:t>
            </w:r>
            <w:r>
              <w:rPr>
                <w:rFonts w:ascii="Calibri" w:cs="Calibri" w:eastAsia="Calibri" w:hAnsi="Calibri"/>
                <w:color w:val="333333"/>
                <w:sz w:val="17"/>
                <w:szCs w:val="17"/>
              </w:rPr>
              <w:t xml:space="preserve">The trajectory should be horizontal, not vertical. If the athlete is bounding upward they are leaking energy. Cue: "stay flat — ground to ground fast." Each contact should be brief and springy.</w:t>
            </w:r>
          </w:p>
          <w:p>
            <w:pPr>
              <w:spacing w:after="0"/>
            </w:pPr>
            <w:r>
              <w:rPr>
                <w:rFonts w:ascii="Calibri" w:cs="Calibri" w:eastAsia="Calibri" w:hAnsi="Calibri"/>
                <w:b/>
                <w:bCs/>
                <w:color w:val="1a7a3a"/>
                <w:sz w:val="17"/>
                <w:szCs w:val="17"/>
              </w:rPr>
              <w:t xml:space="preserve">Substitute if needed: </w:t>
            </w:r>
            <w:r>
              <w:rPr>
                <w:rFonts w:ascii="Calibri" w:cs="Calibri" w:eastAsia="Calibri" w:hAnsi="Calibri"/>
                <w:color w:val="333333"/>
                <w:sz w:val="17"/>
                <w:szCs w:val="17"/>
              </w:rPr>
            </w:r>
          </w:p>
        </w:tc>
      </w:tr>
    </w:tbl>
    <w:p>
      <w:pPr>
        <w:spacing w:after="30"/>
      </w:pPr>
    </w:p>
    <w:tbl>
      <w:tblPr>
        <w:tblW w:type="auto" w:w="100"/>
        <w:tblBorders>
          <w:top w:val="single" w:color="d0d8e8" w:sz="2"/>
          <w:left w:val="none" w:color="auto" w:sz="0"/>
          <w:bottom w:val="single" w:color="d0d8e8" w:sz="2"/>
          <w:right w:val="none" w:color="auto" w:sz="0"/>
          <w:insideH w:val="single" w:color="auto" w:sz="4"/>
          <w:insideV w:val="single" w:color="auto" w:sz="4"/>
        </w:tblBorders>
      </w:tblPr>
      <w:tblGrid>
        <w:gridCol w:w="9360"/>
      </w:tblGrid>
      <w:tr>
        <w:tc>
          <w:tcPr>
            <w:shd w:fill="f0f3f8" w:color="auto" w:val="clear"/>
            <w:tcMar>
              <w:top w:type="dxa" w:w="100"/>
              <w:left w:type="dxa" w:w="140"/>
              <w:bottom w:type="dxa" w:w="100"/>
              <w:right w:type="dxa" w:w="140"/>
            </w:tcMar>
          </w:tcPr>
          <w:p>
            <w:pPr>
              <w:spacing w:after="30"/>
            </w:pPr>
            <w:r>
              <w:rPr>
                <w:rFonts w:ascii="Calibri" w:cs="Calibri" w:eastAsia="Calibri" w:hAnsi="Calibri"/>
                <w:b/>
                <w:bCs/>
                <w:color w:val="1a2a4a"/>
                <w:sz w:val="22"/>
                <w:szCs w:val="22"/>
              </w:rPr>
              <w:t xml:space="preserve">Lateral Bounds</w:t>
            </w:r>
            <w:r>
              <w:rPr>
                <w:rFonts w:ascii="Calibri" w:cs="Calibri" w:eastAsia="Calibri" w:hAnsi="Calibri"/>
                <w:i/>
                <w:iCs/>
                <w:color w:val="d0d8e8"/>
                <w:sz w:val="17"/>
                <w:szCs w:val="17"/>
              </w:rPr>
              <w:t xml:space="preserve">  (also called: Side bounds, speed skaters)</w:t>
            </w:r>
          </w:p>
          <w:p>
            <w:pPr>
              <w:spacing w:after="20"/>
            </w:pPr>
            <w:r>
              <w:rPr>
                <w:rFonts w:ascii="Calibri" w:cs="Calibri" w:eastAsia="Calibri" w:hAnsi="Calibri"/>
                <w:b/>
                <w:bCs/>
                <w:color w:val="c27f00"/>
                <w:sz w:val="17"/>
                <w:szCs w:val="17"/>
              </w:rPr>
              <w:t xml:space="preserve">Purpose: </w:t>
            </w:r>
            <w:r>
              <w:rPr>
                <w:rFonts w:ascii="Calibri" w:cs="Calibri" w:eastAsia="Calibri" w:hAnsi="Calibri"/>
                <w:color w:val="333333"/>
                <w:sz w:val="17"/>
                <w:szCs w:val="17"/>
              </w:rPr>
              <w:t xml:space="preserve">Develop lateral power and single-leg stability — important for bend running and change of direction. Also activates glutes which are key drivers in the acceleration phase.</w:t>
            </w:r>
          </w:p>
          <w:p>
            <w:pPr>
              <w:spacing w:after="20"/>
            </w:pPr>
            <w:r>
              <w:rPr>
                <w:rFonts w:ascii="Calibri" w:cs="Calibri" w:eastAsia="Calibri" w:hAnsi="Calibri"/>
                <w:b/>
                <w:bCs/>
                <w:color w:val="1a2a4a"/>
                <w:sz w:val="17"/>
                <w:szCs w:val="17"/>
              </w:rPr>
              <w:t xml:space="preserve">How to do it: </w:t>
            </w:r>
            <w:r>
              <w:rPr>
                <w:rFonts w:ascii="Calibri" w:cs="Calibri" w:eastAsia="Calibri" w:hAnsi="Calibri"/>
                <w:color w:val="333333"/>
                <w:sz w:val="17"/>
                <w:szCs w:val="17"/>
              </w:rPr>
              <w:t xml:space="preserve">Bound sideways from one foot to the other, landing on one foot and controlling the balance before bounding back. Low trajectory. 5 reps each direction.</w:t>
            </w:r>
          </w:p>
          <w:p>
            <w:pPr>
              <w:spacing w:after="20"/>
            </w:pPr>
            <w:r>
              <w:rPr>
                <w:rFonts w:ascii="Calibri" w:cs="Calibri" w:eastAsia="Calibri" w:hAnsi="Calibri"/>
                <w:b/>
                <w:bCs/>
                <w:color w:val="c8102e"/>
                <w:sz w:val="17"/>
                <w:szCs w:val="17"/>
              </w:rPr>
              <w:t xml:space="preserve">Coach's eye: </w:t>
            </w:r>
            <w:r>
              <w:rPr>
                <w:rFonts w:ascii="Calibri" w:cs="Calibri" w:eastAsia="Calibri" w:hAnsi="Calibri"/>
                <w:color w:val="333333"/>
                <w:sz w:val="17"/>
                <w:szCs w:val="17"/>
              </w:rPr>
              <w:t xml:space="preserve">Control on landing is the priority — single-leg stability. Athletes who collapse inward on landing need regression to single-leg balance holds first.</w:t>
            </w:r>
          </w:p>
          <w:p>
            <w:pPr>
              <w:spacing w:after="0"/>
            </w:pPr>
            <w:r>
              <w:rPr>
                <w:rFonts w:ascii="Calibri" w:cs="Calibri" w:eastAsia="Calibri" w:hAnsi="Calibri"/>
                <w:b/>
                <w:bCs/>
                <w:color w:val="1a7a3a"/>
                <w:sz w:val="17"/>
                <w:szCs w:val="17"/>
              </w:rPr>
              <w:t xml:space="preserve">Substitute if needed: </w:t>
            </w:r>
            <w:r>
              <w:rPr>
                <w:rFonts w:ascii="Calibri" w:cs="Calibri" w:eastAsia="Calibri" w:hAnsi="Calibri"/>
                <w:color w:val="333333"/>
                <w:sz w:val="17"/>
                <w:szCs w:val="17"/>
              </w:rPr>
              <w:t xml:space="preserve">Lateral step and hold — step sideways onto one foot and balance for 3 seconds. Builds the stability prerequisite.</w:t>
            </w:r>
          </w:p>
        </w:tc>
      </w:tr>
    </w:tbl>
    <w:p>
      <w:pPr>
        <w:spacing w:after="30"/>
      </w:pPr>
    </w:p>
    <w:p>
      <w:pPr>
        <w:spacing w:after="50" w:before="120"/>
      </w:pPr>
      <w:r>
        <w:rPr>
          <w:rFonts w:ascii="Calibri" w:cs="Calibri" w:eastAsia="Calibri" w:hAnsi="Calibri"/>
          <w:b/>
          <w:bCs/>
          <w:color w:val="1a2a4a"/>
          <w:sz w:val="24"/>
          <w:szCs w:val="24"/>
        </w:rPr>
        <w:t xml:space="preserve">Sprint Drills</w:t>
      </w:r>
    </w:p>
    <w:p>
      <w:pPr>
        <w:spacing w:after="80"/>
      </w:pPr>
      <w:r>
        <w:rPr>
          <w:rFonts w:ascii="Calibri" w:cs="Calibri" w:eastAsia="Calibri" w:hAnsi="Calibri"/>
          <w:b w:val="false"/>
          <w:bCs w:val="false"/>
          <w:i/>
          <w:iCs/>
          <w:color w:val="d0d8e8"/>
          <w:sz w:val="17"/>
          <w:szCs w:val="17"/>
        </w:rPr>
        <w:t xml:space="preserve">These are the core technical sprint reps that appear across the 13 weeks.</w:t>
      </w:r>
    </w:p>
    <w:p>
      <w:pPr>
        <w:spacing w:after="30"/>
      </w:pPr>
    </w:p>
    <w:tbl>
      <w:tblPr>
        <w:tblW w:type="auto" w:w="100"/>
        <w:tblBorders>
          <w:top w:val="single" w:color="d0d8e8" w:sz="2"/>
          <w:left w:val="none" w:color="auto" w:sz="0"/>
          <w:bottom w:val="single" w:color="d0d8e8" w:sz="2"/>
          <w:right w:val="none" w:color="auto" w:sz="0"/>
          <w:insideH w:val="single" w:color="auto" w:sz="4"/>
          <w:insideV w:val="single" w:color="auto" w:sz="4"/>
        </w:tblBorders>
      </w:tblPr>
      <w:tblGrid>
        <w:gridCol w:w="9360"/>
      </w:tblGrid>
      <w:tr>
        <w:tc>
          <w:tcPr>
            <w:shd w:fill="FFFFFF" w:color="auto" w:val="clear"/>
            <w:tcMar>
              <w:top w:type="dxa" w:w="100"/>
              <w:left w:type="dxa" w:w="140"/>
              <w:bottom w:type="dxa" w:w="100"/>
              <w:right w:type="dxa" w:w="140"/>
            </w:tcMar>
          </w:tcPr>
          <w:p>
            <w:pPr>
              <w:spacing w:after="30"/>
            </w:pPr>
            <w:r>
              <w:rPr>
                <w:rFonts w:ascii="Calibri" w:cs="Calibri" w:eastAsia="Calibri" w:hAnsi="Calibri"/>
                <w:b/>
                <w:bCs/>
                <w:color w:val="1a2a4a"/>
                <w:sz w:val="22"/>
                <w:szCs w:val="22"/>
              </w:rPr>
              <w:t xml:space="preserve">Falling Starts</w:t>
            </w:r>
            <w:r>
              <w:rPr>
                <w:rFonts w:ascii="Calibri" w:cs="Calibri" w:eastAsia="Calibri" w:hAnsi="Calibri"/>
                <w:i/>
                <w:iCs/>
                <w:color w:val="d0d8e8"/>
                <w:sz w:val="17"/>
                <w:szCs w:val="17"/>
              </w:rPr>
              <w:t xml:space="preserve">  (also called: Lean falls, gravity starts)</w:t>
            </w:r>
          </w:p>
          <w:p>
            <w:pPr>
              <w:spacing w:after="20"/>
            </w:pPr>
            <w:r>
              <w:rPr>
                <w:rFonts w:ascii="Calibri" w:cs="Calibri" w:eastAsia="Calibri" w:hAnsi="Calibri"/>
                <w:b/>
                <w:bCs/>
                <w:color w:val="c27f00"/>
                <w:sz w:val="17"/>
                <w:szCs w:val="17"/>
              </w:rPr>
              <w:t xml:space="preserve">Purpose: </w:t>
            </w:r>
            <w:r>
              <w:rPr>
                <w:rFonts w:ascii="Calibri" w:cs="Calibri" w:eastAsia="Calibri" w:hAnsi="Calibri"/>
                <w:color w:val="333333"/>
                <w:sz w:val="17"/>
                <w:szCs w:val="17"/>
              </w:rPr>
              <w:t xml:space="preserve">Teach forward projection and body lean in acceleration without over-thinking the technique. The body finds the lean naturally when falling.</w:t>
            </w:r>
          </w:p>
          <w:p>
            <w:pPr>
              <w:spacing w:after="20"/>
            </w:pPr>
            <w:r>
              <w:rPr>
                <w:rFonts w:ascii="Calibri" w:cs="Calibri" w:eastAsia="Calibri" w:hAnsi="Calibri"/>
                <w:b/>
                <w:bCs/>
                <w:color w:val="1a2a4a"/>
                <w:sz w:val="17"/>
                <w:szCs w:val="17"/>
              </w:rPr>
              <w:t xml:space="preserve">How to do it: </w:t>
            </w:r>
            <w:r>
              <w:rPr>
                <w:rFonts w:ascii="Calibri" w:cs="Calibri" w:eastAsia="Calibri" w:hAnsi="Calibri"/>
                <w:color w:val="333333"/>
                <w:sz w:val="17"/>
                <w:szCs w:val="17"/>
              </w:rPr>
              <w:t xml:space="preserve">Stand tall and lean forward from the ankles (not the waist) until balance breaks — then drive into a 15–20m acceleration. The fall creates the forward lean automatically. No conscious technique needed at the start.</w:t>
            </w:r>
          </w:p>
          <w:p>
            <w:pPr>
              <w:spacing w:after="20"/>
            </w:pPr>
            <w:r>
              <w:rPr>
                <w:rFonts w:ascii="Calibri" w:cs="Calibri" w:eastAsia="Calibri" w:hAnsi="Calibri"/>
                <w:b/>
                <w:bCs/>
                <w:color w:val="c8102e"/>
                <w:sz w:val="17"/>
                <w:szCs w:val="17"/>
              </w:rPr>
              <w:t xml:space="preserve">Coach's eye: </w:t>
            </w:r>
            <w:r>
              <w:rPr>
                <w:rFonts w:ascii="Calibri" w:cs="Calibri" w:eastAsia="Calibri" w:hAnsi="Calibri"/>
                <w:color w:val="333333"/>
                <w:sz w:val="17"/>
                <w:szCs w:val="17"/>
              </w:rPr>
              <w:t xml:space="preserve">The lean should come from the ankles not the waist. Bending at the waist is the most common fault — watch the hip position. The athlete should look like a diagonal plank from foot to head.</w:t>
            </w:r>
          </w:p>
          <w:p>
            <w:pPr>
              <w:spacing w:after="0"/>
            </w:pPr>
            <w:r>
              <w:rPr>
                <w:rFonts w:ascii="Calibri" w:cs="Calibri" w:eastAsia="Calibri" w:hAnsi="Calibri"/>
                <w:b/>
                <w:bCs/>
                <w:color w:val="1a7a3a"/>
                <w:sz w:val="17"/>
                <w:szCs w:val="17"/>
              </w:rPr>
              <w:t xml:space="preserve">Substitute if needed: </w:t>
            </w:r>
            <w:r>
              <w:rPr>
                <w:rFonts w:ascii="Calibri" w:cs="Calibri" w:eastAsia="Calibri" w:hAnsi="Calibri"/>
                <w:color w:val="333333"/>
                <w:sz w:val="17"/>
                <w:szCs w:val="17"/>
              </w:rPr>
              <w:t xml:space="preserve">3-point start — one hand on the ground, rear foot staggered back, lean the weight forward. Similar projection stimulus with slightly more control.</w:t>
            </w:r>
          </w:p>
        </w:tc>
      </w:tr>
    </w:tbl>
    <w:p>
      <w:pPr>
        <w:spacing w:after="30"/>
      </w:pPr>
    </w:p>
    <w:tbl>
      <w:tblPr>
        <w:tblW w:type="auto" w:w="100"/>
        <w:tblBorders>
          <w:top w:val="single" w:color="d0d8e8" w:sz="2"/>
          <w:left w:val="none" w:color="auto" w:sz="0"/>
          <w:bottom w:val="single" w:color="d0d8e8" w:sz="2"/>
          <w:right w:val="none" w:color="auto" w:sz="0"/>
          <w:insideH w:val="single" w:color="auto" w:sz="4"/>
          <w:insideV w:val="single" w:color="auto" w:sz="4"/>
        </w:tblBorders>
      </w:tblPr>
      <w:tblGrid>
        <w:gridCol w:w="9360"/>
      </w:tblGrid>
      <w:tr>
        <w:tc>
          <w:tcPr>
            <w:shd w:fill="f0f3f8" w:color="auto" w:val="clear"/>
            <w:tcMar>
              <w:top w:type="dxa" w:w="100"/>
              <w:left w:type="dxa" w:w="140"/>
              <w:bottom w:type="dxa" w:w="100"/>
              <w:right w:type="dxa" w:w="140"/>
            </w:tcMar>
          </w:tcPr>
          <w:p>
            <w:pPr>
              <w:spacing w:after="30"/>
            </w:pPr>
            <w:r>
              <w:rPr>
                <w:rFonts w:ascii="Calibri" w:cs="Calibri" w:eastAsia="Calibri" w:hAnsi="Calibri"/>
                <w:b/>
                <w:bCs/>
                <w:color w:val="1a2a4a"/>
                <w:sz w:val="22"/>
                <w:szCs w:val="22"/>
              </w:rPr>
              <w:t xml:space="preserve">3-Point Start</w:t>
            </w:r>
            <w:r>
              <w:rPr>
                <w:rFonts w:ascii="Calibri" w:cs="Calibri" w:eastAsia="Calibri" w:hAnsi="Calibri"/>
                <w:i/>
                <w:iCs/>
                <w:color w:val="d0d8e8"/>
                <w:sz w:val="17"/>
                <w:szCs w:val="17"/>
              </w:rPr>
              <w:t xml:space="preserve">  (also called: Crouch start (unsupported), track start)</w:t>
            </w:r>
          </w:p>
          <w:p>
            <w:pPr>
              <w:spacing w:after="20"/>
            </w:pPr>
            <w:r>
              <w:rPr>
                <w:rFonts w:ascii="Calibri" w:cs="Calibri" w:eastAsia="Calibri" w:hAnsi="Calibri"/>
                <w:b/>
                <w:bCs/>
                <w:color w:val="c27f00"/>
                <w:sz w:val="17"/>
                <w:szCs w:val="17"/>
              </w:rPr>
              <w:t xml:space="preserve">Purpose: </w:t>
            </w:r>
            <w:r>
              <w:rPr>
                <w:rFonts w:ascii="Calibri" w:cs="Calibri" w:eastAsia="Calibri" w:hAnsi="Calibri"/>
                <w:color w:val="333333"/>
                <w:sz w:val="17"/>
                <w:szCs w:val="17"/>
              </w:rPr>
              <w:t xml:space="preserve">Develop start mechanics and drive phase posture. The A365 Purple stage target — athletes should be able to demonstrate "on your marks" and "set" position with correct front (90 degree) and rear (120–140 degree) leg angles.</w:t>
            </w:r>
          </w:p>
          <w:p>
            <w:pPr>
              <w:spacing w:after="20"/>
            </w:pPr>
            <w:r>
              <w:rPr>
                <w:rFonts w:ascii="Calibri" w:cs="Calibri" w:eastAsia="Calibri" w:hAnsi="Calibri"/>
                <w:b/>
                <w:bCs/>
                <w:color w:val="1a2a4a"/>
                <w:sz w:val="17"/>
                <w:szCs w:val="17"/>
              </w:rPr>
              <w:t xml:space="preserve">How to do it: </w:t>
            </w:r>
            <w:r>
              <w:rPr>
                <w:rFonts w:ascii="Calibri" w:cs="Calibri" w:eastAsia="Calibri" w:hAnsi="Calibri"/>
                <w:color w:val="333333"/>
                <w:sz w:val="17"/>
                <w:szCs w:val="17"/>
              </w:rPr>
              <w:t xml:space="preserve">One hand on start line, foot of same-side leg at the line with rear foot staggered back. "On your marks": weight forward, hand pressure on track. "Set": raise hips above shoulder height, shift weight forward over fingers. Drive out low on the go signal.</w:t>
            </w:r>
          </w:p>
          <w:p>
            <w:pPr>
              <w:spacing w:after="20"/>
            </w:pPr>
            <w:r>
              <w:rPr>
                <w:rFonts w:ascii="Calibri" w:cs="Calibri" w:eastAsia="Calibri" w:hAnsi="Calibri"/>
                <w:b/>
                <w:bCs/>
                <w:color w:val="c8102e"/>
                <w:sz w:val="17"/>
                <w:szCs w:val="17"/>
              </w:rPr>
              <w:t xml:space="preserve">Coach's eye: </w:t>
            </w:r>
            <w:r>
              <w:rPr>
                <w:rFonts w:ascii="Calibri" w:cs="Calibri" w:eastAsia="Calibri" w:hAnsi="Calibri"/>
                <w:color w:val="333333"/>
                <w:sz w:val="17"/>
                <w:szCs w:val="17"/>
              </w:rPr>
              <w:t xml:space="preserve">In set position: hips should be slightly above shoulder height. Head aligned with spine — not looking up. On the drive: first steps should be back into the track, not up.</w:t>
            </w:r>
          </w:p>
          <w:p>
            <w:pPr>
              <w:spacing w:after="0"/>
            </w:pPr>
            <w:r>
              <w:rPr>
                <w:rFonts w:ascii="Calibri" w:cs="Calibri" w:eastAsia="Calibri" w:hAnsi="Calibri"/>
                <w:b/>
                <w:bCs/>
                <w:color w:val="1a7a3a"/>
                <w:sz w:val="17"/>
                <w:szCs w:val="17"/>
              </w:rPr>
              <w:t xml:space="preserve">Substitute if needed: </w:t>
            </w:r>
            <w:r>
              <w:rPr>
                <w:rFonts w:ascii="Calibri" w:cs="Calibri" w:eastAsia="Calibri" w:hAnsi="Calibri"/>
                <w:color w:val="333333"/>
                <w:sz w:val="17"/>
                <w:szCs w:val="17"/>
              </w:rPr>
              <w:t xml:space="preserve">Standing staggered starts — same foot position but upright. Less effective but useful for athletes nervous about the ground position.</w:t>
            </w:r>
          </w:p>
        </w:tc>
      </w:tr>
    </w:tbl>
    <w:p>
      <w:pPr>
        <w:spacing w:after="30"/>
      </w:pPr>
    </w:p>
    <w:tbl>
      <w:tblPr>
        <w:tblW w:type="auto" w:w="100"/>
        <w:tblBorders>
          <w:top w:val="single" w:color="d0d8e8" w:sz="2"/>
          <w:left w:val="none" w:color="auto" w:sz="0"/>
          <w:bottom w:val="single" w:color="d0d8e8" w:sz="2"/>
          <w:right w:val="none" w:color="auto" w:sz="0"/>
          <w:insideH w:val="single" w:color="auto" w:sz="4"/>
          <w:insideV w:val="single" w:color="auto" w:sz="4"/>
        </w:tblBorders>
      </w:tblPr>
      <w:tblGrid>
        <w:gridCol w:w="9360"/>
      </w:tblGrid>
      <w:tr>
        <w:tc>
          <w:tcPr>
            <w:shd w:fill="FFFFFF" w:color="auto" w:val="clear"/>
            <w:tcMar>
              <w:top w:type="dxa" w:w="100"/>
              <w:left w:type="dxa" w:w="140"/>
              <w:bottom w:type="dxa" w:w="100"/>
              <w:right w:type="dxa" w:w="140"/>
            </w:tcMar>
          </w:tcPr>
          <w:p>
            <w:pPr>
              <w:spacing w:after="30"/>
            </w:pPr>
            <w:r>
              <w:rPr>
                <w:rFonts w:ascii="Calibri" w:cs="Calibri" w:eastAsia="Calibri" w:hAnsi="Calibri"/>
                <w:b/>
                <w:bCs/>
                <w:color w:val="1a2a4a"/>
                <w:sz w:val="22"/>
                <w:szCs w:val="22"/>
              </w:rPr>
              <w:t xml:space="preserve">Flying 20s / Flying 30s</w:t>
            </w:r>
            <w:r>
              <w:rPr>
                <w:rFonts w:ascii="Calibri" w:cs="Calibri" w:eastAsia="Calibri" w:hAnsi="Calibri"/>
                <w:i/>
                <w:iCs/>
                <w:color w:val="d0d8e8"/>
                <w:sz w:val="17"/>
                <w:szCs w:val="17"/>
              </w:rPr>
              <w:t xml:space="preserve">  (also called: Fly sprints, build-and-fly)</w:t>
            </w:r>
          </w:p>
          <w:p>
            <w:pPr>
              <w:spacing w:after="20"/>
            </w:pPr>
            <w:r>
              <w:rPr>
                <w:rFonts w:ascii="Calibri" w:cs="Calibri" w:eastAsia="Calibri" w:hAnsi="Calibri"/>
                <w:b/>
                <w:bCs/>
                <w:color w:val="c27f00"/>
                <w:sz w:val="17"/>
                <w:szCs w:val="17"/>
              </w:rPr>
              <w:t xml:space="preserve">Purpose: </w:t>
            </w:r>
            <w:r>
              <w:rPr>
                <w:rFonts w:ascii="Calibri" w:cs="Calibri" w:eastAsia="Calibri" w:hAnsi="Calibri"/>
                <w:color w:val="333333"/>
                <w:sz w:val="17"/>
                <w:szCs w:val="17"/>
              </w:rPr>
              <w:t xml:space="preserve">Train maximum velocity mechanics with full neurological recruitment. The build-up removes the acceleration demands so the athlete can focus entirely on top-end mechanics in the fly zone.</w:t>
            </w:r>
          </w:p>
          <w:p>
            <w:pPr>
              <w:spacing w:after="20"/>
            </w:pPr>
            <w:r>
              <w:rPr>
                <w:rFonts w:ascii="Calibri" w:cs="Calibri" w:eastAsia="Calibri" w:hAnsi="Calibri"/>
                <w:b/>
                <w:bCs/>
                <w:color w:val="1a2a4a"/>
                <w:sz w:val="17"/>
                <w:szCs w:val="17"/>
              </w:rPr>
              <w:t xml:space="preserve">How to do it: </w:t>
            </w:r>
            <w:r>
              <w:rPr>
                <w:rFonts w:ascii="Calibri" w:cs="Calibri" w:eastAsia="Calibri" w:hAnsi="Calibri"/>
                <w:color w:val="333333"/>
                <w:sz w:val="17"/>
                <w:szCs w:val="17"/>
              </w:rPr>
              <w:t xml:space="preserve">20–30m build-up at progressive effort (60–80%). Then a timed or focused 20–30m fly zone at maximum relaxed effort. Decelerate naturally after the fly zone. 5–6 min full recovery between reps. Quality not quantity.</w:t>
            </w:r>
          </w:p>
          <w:p>
            <w:pPr>
              <w:spacing w:after="20"/>
            </w:pPr>
            <w:r>
              <w:rPr>
                <w:rFonts w:ascii="Calibri" w:cs="Calibri" w:eastAsia="Calibri" w:hAnsi="Calibri"/>
                <w:b/>
                <w:bCs/>
                <w:color w:val="c8102e"/>
                <w:sz w:val="17"/>
                <w:szCs w:val="17"/>
              </w:rPr>
              <w:t xml:space="preserve">Coach's eye: </w:t>
            </w:r>
            <w:r>
              <w:rPr>
                <w:rFonts w:ascii="Calibri" w:cs="Calibri" w:eastAsia="Calibri" w:hAnsi="Calibri"/>
                <w:color w:val="333333"/>
                <w:sz w:val="17"/>
                <w:szCs w:val="17"/>
              </w:rPr>
              <w:t xml:space="preserve">Watch the fly zone only — this is where maximum velocity mechanics are visible. Look for: tall hips, quick ground contacts, relaxed upper body. Timing the fly zone with a stopwatch adds accountability.</w:t>
            </w:r>
          </w:p>
          <w:p>
            <w:pPr>
              <w:spacing w:after="0"/>
            </w:pPr>
            <w:r>
              <w:rPr>
                <w:rFonts w:ascii="Calibri" w:cs="Calibri" w:eastAsia="Calibri" w:hAnsi="Calibri"/>
                <w:b/>
                <w:bCs/>
                <w:color w:val="1a7a3a"/>
                <w:sz w:val="17"/>
                <w:szCs w:val="17"/>
              </w:rPr>
              <w:t xml:space="preserve">Substitute if needed: </w:t>
            </w:r>
            <w:r>
              <w:rPr>
                <w:rFonts w:ascii="Calibri" w:cs="Calibri" w:eastAsia="Calibri" w:hAnsi="Calibri"/>
                <w:color w:val="333333"/>
                <w:sz w:val="17"/>
                <w:szCs w:val="17"/>
              </w:rPr>
              <w:t xml:space="preserve">Fly 20s from a walking start — build from a jog rather than a run. Less demanding neurologically but still accesses upper end speed.</w:t>
            </w:r>
          </w:p>
        </w:tc>
      </w:tr>
    </w:tbl>
    <w:p>
      <w:pPr>
        <w:spacing w:after="30"/>
      </w:pPr>
    </w:p>
    <w:tbl>
      <w:tblPr>
        <w:tblW w:type="auto" w:w="100"/>
        <w:tblBorders>
          <w:top w:val="single" w:color="d0d8e8" w:sz="2"/>
          <w:left w:val="none" w:color="auto" w:sz="0"/>
          <w:bottom w:val="single" w:color="d0d8e8" w:sz="2"/>
          <w:right w:val="none" w:color="auto" w:sz="0"/>
          <w:insideH w:val="single" w:color="auto" w:sz="4"/>
          <w:insideV w:val="single" w:color="auto" w:sz="4"/>
        </w:tblBorders>
      </w:tblPr>
      <w:tblGrid>
        <w:gridCol w:w="9360"/>
      </w:tblGrid>
      <w:tr>
        <w:tc>
          <w:tcPr>
            <w:shd w:fill="f0f3f8" w:color="auto" w:val="clear"/>
            <w:tcMar>
              <w:top w:type="dxa" w:w="100"/>
              <w:left w:type="dxa" w:w="140"/>
              <w:bottom w:type="dxa" w:w="100"/>
              <w:right w:type="dxa" w:w="140"/>
            </w:tcMar>
          </w:tcPr>
          <w:p>
            <w:pPr>
              <w:spacing w:after="30"/>
            </w:pPr>
            <w:r>
              <w:rPr>
                <w:rFonts w:ascii="Calibri" w:cs="Calibri" w:eastAsia="Calibri" w:hAnsi="Calibri"/>
                <w:b/>
                <w:bCs/>
                <w:color w:val="1a2a4a"/>
                <w:sz w:val="22"/>
                <w:szCs w:val="22"/>
              </w:rPr>
              <w:t xml:space="preserve">Chase Accelerations</w:t>
            </w:r>
            <w:r>
              <w:rPr>
                <w:rFonts w:ascii="Calibri" w:cs="Calibri" w:eastAsia="Calibri" w:hAnsi="Calibri"/>
                <w:i/>
                <w:iCs/>
                <w:color w:val="d0d8e8"/>
                <w:sz w:val="17"/>
                <w:szCs w:val="17"/>
              </w:rPr>
              <w:t xml:space="preserve">  (also called: Partner chases, pursuit runs)</w:t>
            </w:r>
          </w:p>
          <w:p>
            <w:pPr>
              <w:spacing w:after="20"/>
            </w:pPr>
            <w:r>
              <w:rPr>
                <w:rFonts w:ascii="Calibri" w:cs="Calibri" w:eastAsia="Calibri" w:hAnsi="Calibri"/>
                <w:b/>
                <w:bCs/>
                <w:color w:val="c27f00"/>
                <w:sz w:val="17"/>
                <w:szCs w:val="17"/>
              </w:rPr>
              <w:t xml:space="preserve">Purpose: </w:t>
            </w:r>
            <w:r>
              <w:rPr>
                <w:rFonts w:ascii="Calibri" w:cs="Calibri" w:eastAsia="Calibri" w:hAnsi="Calibri"/>
                <w:color w:val="333333"/>
                <w:sz w:val="17"/>
                <w:szCs w:val="17"/>
              </w:rPr>
              <w:t xml:space="preserve">Create competitive context that naturally produces maximum effort and correct acceleration mechanics. Athletes accelerate harder when chasing or being chased than in time trials.</w:t>
            </w:r>
          </w:p>
          <w:p>
            <w:pPr>
              <w:spacing w:after="20"/>
            </w:pPr>
            <w:r>
              <w:rPr>
                <w:rFonts w:ascii="Calibri" w:cs="Calibri" w:eastAsia="Calibri" w:hAnsi="Calibri"/>
                <w:b/>
                <w:bCs/>
                <w:color w:val="1a2a4a"/>
                <w:sz w:val="17"/>
                <w:szCs w:val="17"/>
              </w:rPr>
              <w:t xml:space="preserve">How to do it: </w:t>
            </w:r>
            <w:r>
              <w:rPr>
                <w:rFonts w:ascii="Calibri" w:cs="Calibri" w:eastAsia="Calibri" w:hAnsi="Calibri"/>
                <w:color w:val="333333"/>
                <w:sz w:val="17"/>
                <w:szCs w:val="17"/>
              </w:rPr>
              <w:t xml:space="preserve">Pair athletes of similar ability. Front athlete gets a 1–2m head start, rear athlete reacts and chases over 20–30m. Both should be running close to maximum. Swap roles each rep.</w:t>
            </w:r>
          </w:p>
          <w:p>
            <w:pPr>
              <w:spacing w:after="20"/>
            </w:pPr>
            <w:r>
              <w:rPr>
                <w:rFonts w:ascii="Calibri" w:cs="Calibri" w:eastAsia="Calibri" w:hAnsi="Calibri"/>
                <w:b/>
                <w:bCs/>
                <w:color w:val="c8102e"/>
                <w:sz w:val="17"/>
                <w:szCs w:val="17"/>
              </w:rPr>
              <w:t xml:space="preserve">Coach's eye: </w:t>
            </w:r>
            <w:r>
              <w:rPr>
                <w:rFonts w:ascii="Calibri" w:cs="Calibri" w:eastAsia="Calibri" w:hAnsi="Calibri"/>
                <w:color w:val="333333"/>
                <w:sz w:val="17"/>
                <w:szCs w:val="17"/>
              </w:rPr>
              <w:t xml:space="preserve">Technique must survive the competition stimulus — watch for pop-up, trunk rotation, or arm crossing when the chase instinct kicks in. Cue: "run fast, not tense."</w:t>
            </w:r>
          </w:p>
          <w:p>
            <w:pPr>
              <w:spacing w:after="0"/>
            </w:pPr>
            <w:r>
              <w:rPr>
                <w:rFonts w:ascii="Calibri" w:cs="Calibri" w:eastAsia="Calibri" w:hAnsi="Calibri"/>
                <w:b/>
                <w:bCs/>
                <w:color w:val="1a7a3a"/>
                <w:sz w:val="17"/>
                <w:szCs w:val="17"/>
              </w:rPr>
              <w:t xml:space="preserve">Substitute if needed: </w:t>
            </w:r>
            <w:r>
              <w:rPr>
                <w:rFonts w:ascii="Calibri" w:cs="Calibri" w:eastAsia="Calibri" w:hAnsi="Calibri"/>
                <w:color w:val="333333"/>
                <w:sz w:val="17"/>
                <w:szCs w:val="17"/>
              </w:rPr>
              <w:t xml:space="preserve">Staggered relay — similar competitive stimulus in a group setting without direct head-to-head pressure.</w:t>
            </w:r>
          </w:p>
        </w:tc>
      </w:tr>
    </w:tbl>
    <w:p>
      <w:pPr>
        <w:spacing w:after="30"/>
      </w:pPr>
    </w:p>
    <w:tbl>
      <w:tblPr>
        <w:tblW w:type="auto" w:w="100"/>
        <w:tblBorders>
          <w:top w:val="single" w:color="d0d8e8" w:sz="2"/>
          <w:left w:val="none" w:color="auto" w:sz="0"/>
          <w:bottom w:val="single" w:color="d0d8e8" w:sz="2"/>
          <w:right w:val="none" w:color="auto" w:sz="0"/>
          <w:insideH w:val="single" w:color="auto" w:sz="4"/>
          <w:insideV w:val="single" w:color="auto" w:sz="4"/>
        </w:tblBorders>
      </w:tblPr>
      <w:tblGrid>
        <w:gridCol w:w="9360"/>
      </w:tblGrid>
      <w:tr>
        <w:tc>
          <w:tcPr>
            <w:shd w:fill="FFFFFF" w:color="auto" w:val="clear"/>
            <w:tcMar>
              <w:top w:type="dxa" w:w="100"/>
              <w:left w:type="dxa" w:w="140"/>
              <w:bottom w:type="dxa" w:w="100"/>
              <w:right w:type="dxa" w:w="140"/>
            </w:tcMar>
          </w:tcPr>
          <w:p>
            <w:pPr>
              <w:spacing w:after="30"/>
            </w:pPr>
            <w:r>
              <w:rPr>
                <w:rFonts w:ascii="Calibri" w:cs="Calibri" w:eastAsia="Calibri" w:hAnsi="Calibri"/>
                <w:b/>
                <w:bCs/>
                <w:color w:val="1a2a4a"/>
                <w:sz w:val="22"/>
                <w:szCs w:val="22"/>
              </w:rPr>
              <w:t xml:space="preserve">Wicket Runs</w:t>
            </w:r>
            <w:r>
              <w:rPr>
                <w:rFonts w:ascii="Calibri" w:cs="Calibri" w:eastAsia="Calibri" w:hAnsi="Calibri"/>
                <w:i/>
                <w:iCs/>
                <w:color w:val="d0d8e8"/>
                <w:sz w:val="17"/>
                <w:szCs w:val="17"/>
              </w:rPr>
              <w:t xml:space="preserve">  (also called: Wicket drills, stride drills)</w:t>
            </w:r>
          </w:p>
          <w:p>
            <w:pPr>
              <w:spacing w:after="20"/>
            </w:pPr>
            <w:r>
              <w:rPr>
                <w:rFonts w:ascii="Calibri" w:cs="Calibri" w:eastAsia="Calibri" w:hAnsi="Calibri"/>
                <w:b/>
                <w:bCs/>
                <w:color w:val="c27f00"/>
                <w:sz w:val="17"/>
                <w:szCs w:val="17"/>
              </w:rPr>
              <w:t xml:space="preserve">Purpose: </w:t>
            </w:r>
            <w:r>
              <w:rPr>
                <w:rFonts w:ascii="Calibri" w:cs="Calibri" w:eastAsia="Calibri" w:hAnsi="Calibri"/>
                <w:color w:val="333333"/>
                <w:sz w:val="17"/>
                <w:szCs w:val="17"/>
              </w:rPr>
              <w:t xml:space="preserve">Force rapid leg turnover and correct ground contact under the hip. The wicket spacing means athletes cannot overstride — the drill physically prevents the fault.</w:t>
            </w:r>
          </w:p>
          <w:p>
            <w:pPr>
              <w:spacing w:after="20"/>
            </w:pPr>
            <w:r>
              <w:rPr>
                <w:rFonts w:ascii="Calibri" w:cs="Calibri" w:eastAsia="Calibri" w:hAnsi="Calibri"/>
                <w:b/>
                <w:bCs/>
                <w:color w:val="1a2a4a"/>
                <w:sz w:val="17"/>
                <w:szCs w:val="17"/>
              </w:rPr>
              <w:t xml:space="preserve">How to do it: </w:t>
            </w:r>
            <w:r>
              <w:rPr>
                <w:rFonts w:ascii="Calibri" w:cs="Calibri" w:eastAsia="Calibri" w:hAnsi="Calibri"/>
                <w:color w:val="333333"/>
                <w:sz w:val="17"/>
                <w:szCs w:val="17"/>
              </w:rPr>
              <w:t xml:space="preserve">Set flat cones or low wickets at approximately 1–1.2m intervals over 20m. Athletes run through at controlled fast pace — not sprinting, but faster than jogging. The focus is on quick, light contacts and cycling leg action, not speed.</w:t>
            </w:r>
          </w:p>
          <w:p>
            <w:pPr>
              <w:spacing w:after="20"/>
            </w:pPr>
            <w:r>
              <w:rPr>
                <w:rFonts w:ascii="Calibri" w:cs="Calibri" w:eastAsia="Calibri" w:hAnsi="Calibri"/>
                <w:b/>
                <w:bCs/>
                <w:color w:val="c8102e"/>
                <w:sz w:val="17"/>
                <w:szCs w:val="17"/>
              </w:rPr>
              <w:t xml:space="preserve">Coach's eye: </w:t>
            </w:r>
            <w:r>
              <w:rPr>
                <w:rFonts w:ascii="Calibri" w:cs="Calibri" w:eastAsia="Calibri" w:hAnsi="Calibri"/>
                <w:color w:val="333333"/>
                <w:sz w:val="17"/>
                <w:szCs w:val="17"/>
              </w:rPr>
              <w:t xml:space="preserve">Listen as much as watch — the contacts should be rapid and even. A stumble or stutter means the wicket spacing is wrong for that athlete. Adjust spacing individually: wider for longer-legged athletes.</w:t>
            </w:r>
          </w:p>
          <w:p>
            <w:pPr>
              <w:spacing w:after="0"/>
            </w:pPr>
            <w:r>
              <w:rPr>
                <w:rFonts w:ascii="Calibri" w:cs="Calibri" w:eastAsia="Calibri" w:hAnsi="Calibri"/>
                <w:b/>
                <w:bCs/>
                <w:color w:val="1a7a3a"/>
                <w:sz w:val="17"/>
                <w:szCs w:val="17"/>
              </w:rPr>
              <w:t xml:space="preserve">Substitute if needed: </w:t>
            </w:r>
            <w:r>
              <w:rPr>
                <w:rFonts w:ascii="Calibri" w:cs="Calibri" w:eastAsia="Calibri" w:hAnsi="Calibri"/>
                <w:color w:val="333333"/>
                <w:sz w:val="17"/>
                <w:szCs w:val="17"/>
              </w:rPr>
              <w:t xml:space="preserve">Fast-feet flat markers — cones on the ground at shorter spacing (70–80cm). Less technical than wickets but trains the same rapid contact concept.</w:t>
            </w:r>
          </w:p>
        </w:tc>
      </w:tr>
    </w:tbl>
    <w:p>
      <w:pPr>
        <w:spacing w:after="30"/>
      </w:pPr>
    </w:p>
    <w:tbl>
      <w:tblPr>
        <w:tblW w:type="auto" w:w="100"/>
        <w:tblBorders>
          <w:top w:val="single" w:color="d0d8e8" w:sz="2"/>
          <w:left w:val="none" w:color="auto" w:sz="0"/>
          <w:bottom w:val="single" w:color="d0d8e8" w:sz="2"/>
          <w:right w:val="none" w:color="auto" w:sz="0"/>
          <w:insideH w:val="single" w:color="auto" w:sz="4"/>
          <w:insideV w:val="single" w:color="auto" w:sz="4"/>
        </w:tblBorders>
      </w:tblPr>
      <w:tblGrid>
        <w:gridCol w:w="9360"/>
      </w:tblGrid>
      <w:tr>
        <w:tc>
          <w:tcPr>
            <w:shd w:fill="f0f3f8" w:color="auto" w:val="clear"/>
            <w:tcMar>
              <w:top w:type="dxa" w:w="100"/>
              <w:left w:type="dxa" w:w="140"/>
              <w:bottom w:type="dxa" w:w="100"/>
              <w:right w:type="dxa" w:w="140"/>
            </w:tcMar>
          </w:tcPr>
          <w:p>
            <w:pPr>
              <w:spacing w:after="30"/>
            </w:pPr>
            <w:r>
              <w:rPr>
                <w:rFonts w:ascii="Calibri" w:cs="Calibri" w:eastAsia="Calibri" w:hAnsi="Calibri"/>
                <w:b/>
                <w:bCs/>
                <w:color w:val="1a2a4a"/>
                <w:sz w:val="22"/>
                <w:szCs w:val="22"/>
              </w:rPr>
              <w:t xml:space="preserve">Random-Cue Starts</w:t>
            </w:r>
            <w:r>
              <w:rPr>
                <w:rFonts w:ascii="Calibri" w:cs="Calibri" w:eastAsia="Calibri" w:hAnsi="Calibri"/>
                <w:i/>
                <w:iCs/>
                <w:color w:val="d0d8e8"/>
                <w:sz w:val="17"/>
                <w:szCs w:val="17"/>
              </w:rPr>
              <w:t xml:space="preserve">  (also called: Reaction starts, varied signal starts)</w:t>
            </w:r>
          </w:p>
          <w:p>
            <w:pPr>
              <w:spacing w:after="20"/>
            </w:pPr>
            <w:r>
              <w:rPr>
                <w:rFonts w:ascii="Calibri" w:cs="Calibri" w:eastAsia="Calibri" w:hAnsi="Calibri"/>
                <w:b/>
                <w:bCs/>
                <w:color w:val="c27f00"/>
                <w:sz w:val="17"/>
                <w:szCs w:val="17"/>
              </w:rPr>
              <w:t xml:space="preserve">Purpose: </w:t>
            </w:r>
            <w:r>
              <w:rPr>
                <w:rFonts w:ascii="Calibri" w:cs="Calibri" w:eastAsia="Calibri" w:hAnsi="Calibri"/>
                <w:color w:val="333333"/>
                <w:sz w:val="17"/>
                <w:szCs w:val="17"/>
              </w:rPr>
              <w:t xml:space="preserve">Train reaction time and start execution under uncertainty. A real race start is unpredictable — this builds the ability to react to the gun without anticipating or guessing.</w:t>
            </w:r>
          </w:p>
          <w:p>
            <w:pPr>
              <w:spacing w:after="20"/>
            </w:pPr>
            <w:r>
              <w:rPr>
                <w:rFonts w:ascii="Calibri" w:cs="Calibri" w:eastAsia="Calibri" w:hAnsi="Calibri"/>
                <w:b/>
                <w:bCs/>
                <w:color w:val="1a2a4a"/>
                <w:sz w:val="17"/>
                <w:szCs w:val="17"/>
              </w:rPr>
              <w:t xml:space="preserve">How to do it: </w:t>
            </w:r>
            <w:r>
              <w:rPr>
                <w:rFonts w:ascii="Calibri" w:cs="Calibri" w:eastAsia="Calibri" w:hAnsi="Calibri"/>
                <w:color w:val="333333"/>
                <w:sz w:val="17"/>
                <w:szCs w:val="17"/>
              </w:rPr>
              <w:t xml:space="preserve">Athletes in set position. Vary the hold time before the go signal (whistle, clap, verbal). Also vary the signal type. If an athlete leaves early (guesses), reset them without running — no benefit from guessing. 3–4 min recovery between efforts.</w:t>
            </w:r>
          </w:p>
          <w:p>
            <w:pPr>
              <w:spacing w:after="20"/>
            </w:pPr>
            <w:r>
              <w:rPr>
                <w:rFonts w:ascii="Calibri" w:cs="Calibri" w:eastAsia="Calibri" w:hAnsi="Calibri"/>
                <w:b/>
                <w:bCs/>
                <w:color w:val="c8102e"/>
                <w:sz w:val="17"/>
                <w:szCs w:val="17"/>
              </w:rPr>
              <w:t xml:space="preserve">Coach's eye: </w:t>
            </w:r>
            <w:r>
              <w:rPr>
                <w:rFonts w:ascii="Calibri" w:cs="Calibri" w:eastAsia="Calibri" w:hAnsi="Calibri"/>
                <w:color w:val="333333"/>
                <w:sz w:val="17"/>
                <w:szCs w:val="17"/>
              </w:rPr>
              <w:t xml:space="preserve">First movement quality is the only metric. An athlete who reacts slowly but correctly is ahead of one who guesses and goes early. Penalise guessing by simply resetting — do not punish verbally.</w:t>
            </w:r>
          </w:p>
          <w:p>
            <w:pPr>
              <w:spacing w:after="0"/>
            </w:pPr>
            <w:r>
              <w:rPr>
                <w:rFonts w:ascii="Calibri" w:cs="Calibri" w:eastAsia="Calibri" w:hAnsi="Calibri"/>
                <w:b/>
                <w:bCs/>
                <w:color w:val="1a7a3a"/>
                <w:sz w:val="17"/>
                <w:szCs w:val="17"/>
              </w:rPr>
              <w:t xml:space="preserve">Substitute if needed: </w:t>
            </w:r>
            <w:r>
              <w:rPr>
                <w:rFonts w:ascii="Calibri" w:cs="Calibri" w:eastAsia="Calibri" w:hAnsi="Calibri"/>
                <w:color w:val="333333"/>
                <w:sz w:val="17"/>
                <w:szCs w:val="17"/>
              </w:rPr>
              <w:t xml:space="preserve">Paired mirror reaction — athletes face each other; one moves, the other mirrors. Develops reactive movement without the formal start position.</w:t>
            </w:r>
          </w:p>
        </w:tc>
      </w:tr>
    </w:tbl>
    <w:p>
      <w:pPr>
        <w:spacing w:after="30"/>
      </w:pPr>
    </w:p>
    <w:tbl>
      <w:tblPr>
        <w:tblW w:type="auto" w:w="100"/>
        <w:tblBorders>
          <w:top w:val="single" w:color="d0d8e8" w:sz="2"/>
          <w:left w:val="none" w:color="auto" w:sz="0"/>
          <w:bottom w:val="single" w:color="d0d8e8" w:sz="2"/>
          <w:right w:val="none" w:color="auto" w:sz="0"/>
          <w:insideH w:val="single" w:color="auto" w:sz="4"/>
          <w:insideV w:val="single" w:color="auto" w:sz="4"/>
        </w:tblBorders>
      </w:tblPr>
      <w:tblGrid>
        <w:gridCol w:w="9360"/>
      </w:tblGrid>
      <w:tr>
        <w:tc>
          <w:tcPr>
            <w:shd w:fill="FFFFFF" w:color="auto" w:val="clear"/>
            <w:tcMar>
              <w:top w:type="dxa" w:w="100"/>
              <w:left w:type="dxa" w:w="140"/>
              <w:bottom w:type="dxa" w:w="100"/>
              <w:right w:type="dxa" w:w="140"/>
            </w:tcMar>
          </w:tcPr>
          <w:p>
            <w:pPr>
              <w:spacing w:after="30"/>
            </w:pPr>
            <w:r>
              <w:rPr>
                <w:rFonts w:ascii="Calibri" w:cs="Calibri" w:eastAsia="Calibri" w:hAnsi="Calibri"/>
                <w:b/>
                <w:bCs/>
                <w:color w:val="1a2a4a"/>
                <w:sz w:val="22"/>
                <w:szCs w:val="22"/>
              </w:rPr>
              <w:t xml:space="preserve">Build Runs</w:t>
            </w:r>
            <w:r>
              <w:rPr>
                <w:rFonts w:ascii="Calibri" w:cs="Calibri" w:eastAsia="Calibri" w:hAnsi="Calibri"/>
                <w:i/>
                <w:iCs/>
                <w:color w:val="d0d8e8"/>
                <w:sz w:val="17"/>
                <w:szCs w:val="17"/>
              </w:rPr>
              <w:t xml:space="preserve">  (also called: Acceleration builds, progressive runs)</w:t>
            </w:r>
          </w:p>
          <w:p>
            <w:pPr>
              <w:spacing w:after="20"/>
            </w:pPr>
            <w:r>
              <w:rPr>
                <w:rFonts w:ascii="Calibri" w:cs="Calibri" w:eastAsia="Calibri" w:hAnsi="Calibri"/>
                <w:b/>
                <w:bCs/>
                <w:color w:val="c27f00"/>
                <w:sz w:val="17"/>
                <w:szCs w:val="17"/>
              </w:rPr>
              <w:t xml:space="preserve">Purpose: </w:t>
            </w:r>
            <w:r>
              <w:rPr>
                <w:rFonts w:ascii="Calibri" w:cs="Calibri" w:eastAsia="Calibri" w:hAnsi="Calibri"/>
                <w:color w:val="333333"/>
                <w:sz w:val="17"/>
                <w:szCs w:val="17"/>
              </w:rPr>
              <w:t xml:space="preserve">Develop the smooth, continuous transition from acceleration through to maximum velocity. Athletes learn to connect the phases without a visible seam.</w:t>
            </w:r>
          </w:p>
          <w:p>
            <w:pPr>
              <w:spacing w:after="20"/>
            </w:pPr>
            <w:r>
              <w:rPr>
                <w:rFonts w:ascii="Calibri" w:cs="Calibri" w:eastAsia="Calibri" w:hAnsi="Calibri"/>
                <w:b/>
                <w:bCs/>
                <w:color w:val="1a2a4a"/>
                <w:sz w:val="17"/>
                <w:szCs w:val="17"/>
              </w:rPr>
              <w:t xml:space="preserve">How to do it: </w:t>
            </w:r>
            <w:r>
              <w:rPr>
                <w:rFonts w:ascii="Calibri" w:cs="Calibri" w:eastAsia="Calibri" w:hAnsi="Calibri"/>
                <w:color w:val="333333"/>
                <w:sz w:val="17"/>
                <w:szCs w:val="17"/>
              </w:rPr>
              <w:t xml:space="preserve">Run 50–60m with a deliberate progression: first 20m at ~70% building effort, next 20m at ~85%, final 20m at ~95%. No sudden speed changes — smooth and continuous like a car accelerating through gears.</w:t>
            </w:r>
          </w:p>
          <w:p>
            <w:pPr>
              <w:spacing w:after="20"/>
            </w:pPr>
            <w:r>
              <w:rPr>
                <w:rFonts w:ascii="Calibri" w:cs="Calibri" w:eastAsia="Calibri" w:hAnsi="Calibri"/>
                <w:b/>
                <w:bCs/>
                <w:color w:val="c8102e"/>
                <w:sz w:val="17"/>
                <w:szCs w:val="17"/>
              </w:rPr>
              <w:t xml:space="preserve">Coach's eye: </w:t>
            </w:r>
            <w:r>
              <w:rPr>
                <w:rFonts w:ascii="Calibri" w:cs="Calibri" w:eastAsia="Calibri" w:hAnsi="Calibri"/>
                <w:color w:val="333333"/>
                <w:sz w:val="17"/>
                <w:szCs w:val="17"/>
              </w:rPr>
              <w:t xml:space="preserve">Watch for the jerk — a sudden change in effort level reveals an athlete who is switching between phases rather than connecting them. It should look like one continuous acceleration.</w:t>
            </w:r>
          </w:p>
          <w:p>
            <w:pPr>
              <w:spacing w:after="0"/>
            </w:pPr>
            <w:r>
              <w:rPr>
                <w:rFonts w:ascii="Calibri" w:cs="Calibri" w:eastAsia="Calibri" w:hAnsi="Calibri"/>
                <w:b/>
                <w:bCs/>
                <w:color w:val="1a7a3a"/>
                <w:sz w:val="17"/>
                <w:szCs w:val="17"/>
              </w:rPr>
              <w:t xml:space="preserve">Substitute if needed: </w:t>
            </w:r>
            <w:r>
              <w:rPr>
                <w:rFonts w:ascii="Calibri" w:cs="Calibri" w:eastAsia="Calibri" w:hAnsi="Calibri"/>
                <w:color w:val="333333"/>
                <w:sz w:val="17"/>
                <w:szCs w:val="17"/>
              </w:rPr>
              <w:t xml:space="preserve">Speed play builds — informal fartlek-style acceleration from jogging to striding to near-sprint over 60m. Less structured but teaches the same continuous rhythm.</w:t>
            </w:r>
          </w:p>
        </w:tc>
      </w:tr>
    </w:tbl>
    <w:p>
      <w:pPr>
        <w:spacing w:after="30"/>
      </w:pPr>
    </w:p>
    <w:p>
      <w:pPr>
        <w:pageBreakBefore/>
      </w:pPr>
    </w:p>
    <w:p>
      <w:pPr>
        <w:spacing w:after="60" w:before="160"/>
      </w:pPr>
      <w:r>
        <w:rPr>
          <w:rFonts w:ascii="Calibri" w:cs="Calibri" w:eastAsia="Calibri" w:hAnsi="Calibri"/>
          <w:b/>
          <w:bCs/>
          <w:color w:val="5a2a8a"/>
          <w:sz w:val="32"/>
          <w:szCs w:val="32"/>
        </w:rPr>
        <w:t xml:space="preserve">SECTION 3: YOUNG LEADER (YL) BRIEFING GUIDE</w:t>
      </w:r>
    </w:p>
    <w:p>
      <w:pPr>
        <w:pBdr>
          <w:bottom w:val="single" w:color="5a2a8a" w:sz="4"/>
        </w:pBdr>
        <w:spacing w:after="100" w:before="60"/>
      </w:pPr>
    </w:p>
    <w:p>
      <w:pPr>
        <w:spacing w:after="80"/>
      </w:pPr>
      <w:r>
        <w:rPr>
          <w:rFonts w:ascii="Calibri" w:cs="Calibri" w:eastAsia="Calibri" w:hAnsi="Calibri"/>
          <w:b w:val="false"/>
          <w:bCs w:val="false"/>
          <w:i w:val="false"/>
          <w:iCs w:val="false"/>
          <w:color w:val="111111"/>
          <w:sz w:val="18"/>
          <w:szCs w:val="18"/>
        </w:rPr>
        <w:t xml:space="preserve">This section is written for the Young Leader directly — it can be printed and given to them before the first session. It explains their role, what they are responsible for, and what they are not responsible for.</w:t>
      </w:r>
    </w:p>
    <w:p>
      <w:pPr>
        <w:spacing w:after="40"/>
      </w:pPr>
    </w:p>
    <w:tbl>
      <w:tblPr>
        <w:tblW w:type="auto" w:w="100"/>
        <w:tblBorders>
          <w:top w:val="none" w:color="auto" w:sz="0"/>
          <w:left w:val="none" w:color="auto" w:sz="0"/>
          <w:bottom w:val="none" w:color="auto" w:sz="0"/>
          <w:right w:val="none" w:color="auto" w:sz="0"/>
          <w:insideH w:val="single" w:color="auto" w:sz="4"/>
          <w:insideV w:val="single" w:color="auto" w:sz="4"/>
        </w:tblBorders>
      </w:tblPr>
      <w:tblGrid>
        <w:gridCol w:w="9360"/>
      </w:tblGrid>
      <w:tr>
        <w:tc>
          <w:tcPr>
            <w:tcBorders>
              <w:top w:val="none" w:color="auto" w:sz="0"/>
              <w:left w:val="single" w:color="5a2a8a" w:sz="8"/>
              <w:bottom w:val="none" w:color="auto" w:sz="0"/>
              <w:right w:val="none" w:color="auto" w:sz="0"/>
            </w:tcBorders>
            <w:shd w:fill="f8f0ff" w:color="auto" w:val="clear"/>
            <w:tcMar>
              <w:top w:type="dxa" w:w="80"/>
              <w:left w:type="dxa" w:w="140"/>
              <w:bottom w:type="dxa" w:w="80"/>
              <w:right w:type="dxa" w:w="140"/>
            </w:tcMar>
          </w:tcPr>
          <w:p>
            <w:pPr>
              <w:spacing w:after="30"/>
            </w:pPr>
            <w:r>
              <w:rPr>
                <w:rFonts w:ascii="Calibri" w:cs="Calibri" w:eastAsia="Calibri" w:hAnsi="Calibri"/>
                <w:b/>
                <w:bCs/>
                <w:i w:val="false"/>
                <w:iCs w:val="false"/>
                <w:color w:val="5a2a8a"/>
                <w:sz w:val="17"/>
                <w:szCs w:val="17"/>
              </w:rPr>
              <w:t xml:space="preserve">Your role in one sentence</w:t>
            </w:r>
          </w:p>
          <w:p>
            <w:pPr>
              <w:spacing w:after="20"/>
            </w:pPr>
            <w:r>
              <w:rPr>
                <w:rFonts w:ascii="Calibri" w:cs="Calibri" w:eastAsia="Calibri" w:hAnsi="Calibri"/>
                <w:b/>
                <w:bCs/>
                <w:color w:val="5a2a8a"/>
                <w:sz w:val="16"/>
                <w:szCs w:val="16"/>
              </w:rPr>
              <w:t xml:space="preserve">• </w:t>
            </w:r>
            <w:r>
              <w:rPr>
                <w:rFonts w:ascii="Calibri" w:cs="Calibri" w:eastAsia="Calibri" w:hAnsi="Calibri"/>
                <w:color w:val="333333"/>
                <w:sz w:val="16"/>
                <w:szCs w:val="16"/>
              </w:rPr>
              <w:t xml:space="preserve">You keep the session moving so the coach can coach. You manage the logistics — cones, timing, recovery intervals, and athlete flow — so the coach never has to think about anything except the athletes.</w:t>
            </w:r>
          </w:p>
        </w:tc>
      </w:tr>
    </w:tbl>
    <w:p>
      <w:pPr>
        <w:spacing w:after="50"/>
      </w:pPr>
    </w:p>
    <w:p>
      <w:pPr>
        <w:spacing w:after="50" w:before="120"/>
      </w:pPr>
      <w:r>
        <w:rPr>
          <w:rFonts w:ascii="Calibri" w:cs="Calibri" w:eastAsia="Calibri" w:hAnsi="Calibri"/>
          <w:b/>
          <w:bCs/>
          <w:color w:val="5a2a8a"/>
          <w:sz w:val="24"/>
          <w:szCs w:val="24"/>
        </w:rPr>
        <w:t xml:space="preserve">What You Are Responsible For</w:t>
      </w:r>
    </w:p>
    <w:tbl>
      <w:tblPr>
        <w:tblW w:type="auto" w:w="100"/>
        <w:tblBorders>
          <w:top w:val="none" w:color="auto" w:sz="0"/>
          <w:left w:val="none" w:color="auto" w:sz="0"/>
          <w:bottom w:val="none" w:color="auto" w:sz="0"/>
          <w:right w:val="none" w:color="auto" w:sz="0"/>
          <w:insideH w:val="single" w:color="auto" w:sz="4"/>
          <w:insideV w:val="single" w:color="auto" w:sz="4"/>
        </w:tblBorders>
      </w:tblPr>
      <w:tblGrid>
        <w:gridCol w:w="2800"/>
        <w:gridCol w:w="6560"/>
      </w:tblGrid>
      <w:tr>
        <w:tc>
          <w:tcPr>
            <w:shd w:fill="5a2a8a" w:color="auto" w:val="clear"/>
            <w:tcMar>
              <w:top w:type="dxa" w:w="50"/>
              <w:left w:type="dxa" w:w="80"/>
              <w:bottom w:type="dxa" w:w="50"/>
              <w:right w:type="dxa" w:w="40"/>
            </w:tcMar>
          </w:tcPr>
          <w:p>
            <w:pPr>
              <w:spacing w:after="0"/>
            </w:pPr>
            <w:r>
              <w:rPr>
                <w:rFonts w:ascii="Calibri" w:cs="Calibri" w:eastAsia="Calibri" w:hAnsi="Calibri"/>
                <w:b/>
                <w:bCs/>
                <w:i w:val="false"/>
                <w:iCs w:val="false"/>
                <w:color w:val="FFFFFF"/>
                <w:sz w:val="16"/>
                <w:szCs w:val="16"/>
              </w:rPr>
              <w:t xml:space="preserve">Area</w:t>
            </w:r>
          </w:p>
        </w:tc>
        <w:tc>
          <w:tcPr>
            <w:shd w:fill="5a2a8a" w:color="auto" w:val="clear"/>
            <w:tcMar>
              <w:top w:type="dxa" w:w="50"/>
              <w:left w:type="dxa" w:w="40"/>
              <w:bottom w:type="dxa" w:w="50"/>
              <w:right w:type="dxa" w:w="80"/>
            </w:tcMar>
          </w:tcPr>
          <w:p>
            <w:pPr>
              <w:spacing w:after="0"/>
            </w:pPr>
            <w:r>
              <w:rPr>
                <w:rFonts w:ascii="Calibri" w:cs="Calibri" w:eastAsia="Calibri" w:hAnsi="Calibri"/>
                <w:b/>
                <w:bCs/>
                <w:i w:val="false"/>
                <w:iCs w:val="false"/>
                <w:color w:val="FFFFFF"/>
                <w:sz w:val="16"/>
                <w:szCs w:val="16"/>
              </w:rPr>
              <w:t xml:space="preserve">Your jobs</w:t>
            </w:r>
          </w:p>
        </w:tc>
      </w:tr>
      <w:tr>
        <w:tc>
          <w:tcPr>
            <w:shd w:fill="FFFFFF" w:color="auto" w:val="clear"/>
            <w:tcMar>
              <w:top w:type="dxa" w:w="50"/>
              <w:left w:type="dxa" w:w="80"/>
              <w:bottom w:type="dxa" w:w="50"/>
              <w:right w:type="dxa" w:w="40"/>
            </w:tcMar>
          </w:tcPr>
          <w:p>
            <w:pPr>
              <w:spacing w:after="0"/>
            </w:pPr>
            <w:r>
              <w:rPr>
                <w:rFonts w:ascii="Calibri" w:cs="Calibri" w:eastAsia="Calibri" w:hAnsi="Calibri"/>
                <w:b/>
                <w:bCs/>
                <w:i w:val="false"/>
                <w:iCs w:val="false"/>
                <w:color w:val="5a2a8a"/>
                <w:sz w:val="16"/>
                <w:szCs w:val="16"/>
              </w:rPr>
              <w:t xml:space="preserve">Setup before the sprint block</w:t>
            </w:r>
          </w:p>
        </w:tc>
        <w:tc>
          <w:tcPr>
            <w:shd w:fill="FFFFFF" w:color="auto" w:val="clear"/>
            <w:tcMar>
              <w:top w:type="dxa" w:w="50"/>
              <w:left w:type="dxa" w:w="40"/>
              <w:bottom w:type="dxa" w:w="50"/>
              <w:right w:type="dxa" w:w="80"/>
            </w:tcMar>
          </w:tcPr>
          <w:p>
            <w:pPr>
              <w:spacing w:after="0"/>
            </w:pPr>
            <w:r>
              <w:rPr>
                <w:rFonts w:ascii="Calibri" w:cs="Calibri" w:eastAsia="Calibri" w:hAnsi="Calibri"/>
                <w:b w:val="false"/>
                <w:bCs w:val="false"/>
                <w:i w:val="false"/>
                <w:iCs w:val="false"/>
                <w:color w:val="111111"/>
                <w:sz w:val="15"/>
                <w:szCs w:val="15"/>
              </w:rPr>
              <w:t xml:space="preserve">Set out start line cones, distance markers (10m, 20m, 30m, 40m, 50m, 60m as directed). Have stopwatch ready and know how to use it. Clear the run-off zone — no bags, cones, or athletes beyond the finish.</w:t>
            </w:r>
          </w:p>
        </w:tc>
      </w:tr>
      <w:tr>
        <w:tc>
          <w:tcPr>
            <w:shd w:fill="f0f3f8" w:color="auto" w:val="clear"/>
            <w:tcMar>
              <w:top w:type="dxa" w:w="50"/>
              <w:left w:type="dxa" w:w="80"/>
              <w:bottom w:type="dxa" w:w="50"/>
              <w:right w:type="dxa" w:w="40"/>
            </w:tcMar>
          </w:tcPr>
          <w:p>
            <w:pPr>
              <w:spacing w:after="0"/>
            </w:pPr>
            <w:r>
              <w:rPr>
                <w:rFonts w:ascii="Calibri" w:cs="Calibri" w:eastAsia="Calibri" w:hAnsi="Calibri"/>
                <w:b/>
                <w:bCs/>
                <w:i w:val="false"/>
                <w:iCs w:val="false"/>
                <w:color w:val="5a2a8a"/>
                <w:sz w:val="16"/>
                <w:szCs w:val="16"/>
              </w:rPr>
              <w:t xml:space="preserve">During plyometric primer</w:t>
            </w:r>
          </w:p>
        </w:tc>
        <w:tc>
          <w:tcPr>
            <w:shd w:fill="f0f3f8" w:color="auto" w:val="clear"/>
            <w:tcMar>
              <w:top w:type="dxa" w:w="50"/>
              <w:left w:type="dxa" w:w="40"/>
              <w:bottom w:type="dxa" w:w="50"/>
              <w:right w:type="dxa" w:w="80"/>
            </w:tcMar>
          </w:tcPr>
          <w:p>
            <w:pPr>
              <w:spacing w:after="0"/>
            </w:pPr>
            <w:r>
              <w:rPr>
                <w:rFonts w:ascii="Calibri" w:cs="Calibri" w:eastAsia="Calibri" w:hAnsi="Calibri"/>
                <w:b w:val="false"/>
                <w:bCs w:val="false"/>
                <w:i w:val="false"/>
                <w:iCs w:val="false"/>
                <w:color w:val="111111"/>
                <w:sz w:val="15"/>
                <w:szCs w:val="15"/>
              </w:rPr>
              <w:t xml:space="preserve">Stand at the side and watch. Note any athlete who looks like they are struggling or in pain. You do not correct technique — just report to the coach at the end of the block.</w:t>
            </w:r>
          </w:p>
        </w:tc>
      </w:tr>
      <w:tr>
        <w:tc>
          <w:tcPr>
            <w:shd w:fill="FFFFFF" w:color="auto" w:val="clear"/>
            <w:tcMar>
              <w:top w:type="dxa" w:w="50"/>
              <w:left w:type="dxa" w:w="80"/>
              <w:bottom w:type="dxa" w:w="50"/>
              <w:right w:type="dxa" w:w="40"/>
            </w:tcMar>
          </w:tcPr>
          <w:p>
            <w:pPr>
              <w:spacing w:after="0"/>
            </w:pPr>
            <w:r>
              <w:rPr>
                <w:rFonts w:ascii="Calibri" w:cs="Calibri" w:eastAsia="Calibri" w:hAnsi="Calibri"/>
                <w:b/>
                <w:bCs/>
                <w:i w:val="false"/>
                <w:iCs w:val="false"/>
                <w:color w:val="5a2a8a"/>
                <w:sz w:val="16"/>
                <w:szCs w:val="16"/>
              </w:rPr>
              <w:t xml:space="preserve">During sprint reps</w:t>
            </w:r>
          </w:p>
        </w:tc>
        <w:tc>
          <w:tcPr>
            <w:shd w:fill="FFFFFF" w:color="auto" w:val="clear"/>
            <w:tcMar>
              <w:top w:type="dxa" w:w="50"/>
              <w:left w:type="dxa" w:w="40"/>
              <w:bottom w:type="dxa" w:w="50"/>
              <w:right w:type="dxa" w:w="80"/>
            </w:tcMar>
          </w:tcPr>
          <w:p>
            <w:pPr>
              <w:spacing w:after="0"/>
            </w:pPr>
            <w:r>
              <w:rPr>
                <w:rFonts w:ascii="Calibri" w:cs="Calibri" w:eastAsia="Calibri" w:hAnsi="Calibri"/>
                <w:b w:val="false"/>
                <w:bCs w:val="false"/>
                <w:i w:val="false"/>
                <w:iCs w:val="false"/>
                <w:color w:val="111111"/>
                <w:sz w:val="15"/>
                <w:szCs w:val="15"/>
              </w:rPr>
              <w:t xml:space="preserve">Call athletes to the line in the order the coach gives. Give the go signal (clap, whistle, or verbal) ONLY when directed by the coach. Time the rep if asked. Call the time clearly — loud enough for the coach to hear.</w:t>
            </w:r>
          </w:p>
        </w:tc>
      </w:tr>
      <w:tr>
        <w:tc>
          <w:tcPr>
            <w:shd w:fill="f0f3f8" w:color="auto" w:val="clear"/>
            <w:tcMar>
              <w:top w:type="dxa" w:w="50"/>
              <w:left w:type="dxa" w:w="80"/>
              <w:bottom w:type="dxa" w:w="50"/>
              <w:right w:type="dxa" w:w="40"/>
            </w:tcMar>
          </w:tcPr>
          <w:p>
            <w:pPr>
              <w:spacing w:after="0"/>
            </w:pPr>
            <w:r>
              <w:rPr>
                <w:rFonts w:ascii="Calibri" w:cs="Calibri" w:eastAsia="Calibri" w:hAnsi="Calibri"/>
                <w:b/>
                <w:bCs/>
                <w:i w:val="false"/>
                <w:iCs w:val="false"/>
                <w:color w:val="5a2a8a"/>
                <w:sz w:val="16"/>
                <w:szCs w:val="16"/>
              </w:rPr>
              <w:t xml:space="preserve">Recovery management</w:t>
            </w:r>
          </w:p>
        </w:tc>
        <w:tc>
          <w:tcPr>
            <w:shd w:fill="f0f3f8" w:color="auto" w:val="clear"/>
            <w:tcMar>
              <w:top w:type="dxa" w:w="50"/>
              <w:left w:type="dxa" w:w="40"/>
              <w:bottom w:type="dxa" w:w="50"/>
              <w:right w:type="dxa" w:w="80"/>
            </w:tcMar>
          </w:tcPr>
          <w:p>
            <w:pPr>
              <w:spacing w:after="0"/>
            </w:pPr>
            <w:r>
              <w:rPr>
                <w:rFonts w:ascii="Calibri" w:cs="Calibri" w:eastAsia="Calibri" w:hAnsi="Calibri"/>
                <w:b w:val="false"/>
                <w:bCs w:val="false"/>
                <w:i w:val="false"/>
                <w:iCs w:val="false"/>
                <w:color w:val="111111"/>
                <w:sz w:val="15"/>
                <w:szCs w:val="15"/>
              </w:rPr>
              <w:t xml:space="preserve">Track the recovery interval between reps. Alert the coach when time is up ("ready coach"). Do not send athletes back to the line early — full recovery is part of the session design.</w:t>
            </w:r>
          </w:p>
        </w:tc>
      </w:tr>
      <w:tr>
        <w:tc>
          <w:tcPr>
            <w:shd w:fill="FFFFFF" w:color="auto" w:val="clear"/>
            <w:tcMar>
              <w:top w:type="dxa" w:w="50"/>
              <w:left w:type="dxa" w:w="80"/>
              <w:bottom w:type="dxa" w:w="50"/>
              <w:right w:type="dxa" w:w="40"/>
            </w:tcMar>
          </w:tcPr>
          <w:p>
            <w:pPr>
              <w:spacing w:after="0"/>
            </w:pPr>
            <w:r>
              <w:rPr>
                <w:rFonts w:ascii="Calibri" w:cs="Calibri" w:eastAsia="Calibri" w:hAnsi="Calibri"/>
                <w:b/>
                <w:bCs/>
                <w:i w:val="false"/>
                <w:iCs w:val="false"/>
                <w:color w:val="5a2a8a"/>
                <w:sz w:val="16"/>
                <w:szCs w:val="16"/>
              </w:rPr>
              <w:t xml:space="preserve">Between sets</w:t>
            </w:r>
          </w:p>
        </w:tc>
        <w:tc>
          <w:tcPr>
            <w:shd w:fill="FFFFFF" w:color="auto" w:val="clear"/>
            <w:tcMar>
              <w:top w:type="dxa" w:w="50"/>
              <w:left w:type="dxa" w:w="40"/>
              <w:bottom w:type="dxa" w:w="50"/>
              <w:right w:type="dxa" w:w="80"/>
            </w:tcMar>
          </w:tcPr>
          <w:p>
            <w:pPr>
              <w:spacing w:after="0"/>
            </w:pPr>
            <w:r>
              <w:rPr>
                <w:rFonts w:ascii="Calibri" w:cs="Calibri" w:eastAsia="Calibri" w:hAnsi="Calibri"/>
                <w:b w:val="false"/>
                <w:bCs w:val="false"/>
                <w:i w:val="false"/>
                <w:iCs w:val="false"/>
                <w:color w:val="111111"/>
                <w:sz w:val="15"/>
                <w:szCs w:val="15"/>
              </w:rPr>
              <w:t xml:space="preserve">Reset cones quickly. Collect any markers that have been knocked. Make sure the run-off zone is clear before the next set begins.</w:t>
            </w:r>
          </w:p>
        </w:tc>
      </w:tr>
      <w:tr>
        <w:tc>
          <w:tcPr>
            <w:shd w:fill="f0f3f8" w:color="auto" w:val="clear"/>
            <w:tcMar>
              <w:top w:type="dxa" w:w="50"/>
              <w:left w:type="dxa" w:w="80"/>
              <w:bottom w:type="dxa" w:w="50"/>
              <w:right w:type="dxa" w:w="40"/>
            </w:tcMar>
          </w:tcPr>
          <w:p>
            <w:pPr>
              <w:spacing w:after="0"/>
            </w:pPr>
            <w:r>
              <w:rPr>
                <w:rFonts w:ascii="Calibri" w:cs="Calibri" w:eastAsia="Calibri" w:hAnsi="Calibri"/>
                <w:b/>
                <w:bCs/>
                <w:i w:val="false"/>
                <w:iCs w:val="false"/>
                <w:color w:val="5a2a8a"/>
                <w:sz w:val="16"/>
                <w:szCs w:val="16"/>
              </w:rPr>
              <w:t xml:space="preserve">Athlete welfare</w:t>
            </w:r>
          </w:p>
        </w:tc>
        <w:tc>
          <w:tcPr>
            <w:shd w:fill="f0f3f8" w:color="auto" w:val="clear"/>
            <w:tcMar>
              <w:top w:type="dxa" w:w="50"/>
              <w:left w:type="dxa" w:w="40"/>
              <w:bottom w:type="dxa" w:w="50"/>
              <w:right w:type="dxa" w:w="80"/>
            </w:tcMar>
          </w:tcPr>
          <w:p>
            <w:pPr>
              <w:spacing w:after="0"/>
            </w:pPr>
            <w:r>
              <w:rPr>
                <w:rFonts w:ascii="Calibri" w:cs="Calibri" w:eastAsia="Calibri" w:hAnsi="Calibri"/>
                <w:b w:val="false"/>
                <w:bCs w:val="false"/>
                <w:i w:val="false"/>
                <w:iCs w:val="false"/>
                <w:color w:val="111111"/>
                <w:sz w:val="15"/>
                <w:szCs w:val="15"/>
              </w:rPr>
              <w:t xml:space="preserve">If an athlete sits down, clutches a leg, or looks distressed, go to them immediately and alert the coach. You do not treat or diagnose — you observe and report.</w:t>
            </w:r>
          </w:p>
        </w:tc>
      </w:tr>
      <w:tr>
        <w:tc>
          <w:tcPr>
            <w:shd w:fill="FFFFFF" w:color="auto" w:val="clear"/>
            <w:tcMar>
              <w:top w:type="dxa" w:w="50"/>
              <w:left w:type="dxa" w:w="80"/>
              <w:bottom w:type="dxa" w:w="50"/>
              <w:right w:type="dxa" w:w="40"/>
            </w:tcMar>
          </w:tcPr>
          <w:p>
            <w:pPr>
              <w:spacing w:after="0"/>
            </w:pPr>
            <w:r>
              <w:rPr>
                <w:rFonts w:ascii="Calibri" w:cs="Calibri" w:eastAsia="Calibri" w:hAnsi="Calibri"/>
                <w:b/>
                <w:bCs/>
                <w:i w:val="false"/>
                <w:iCs w:val="false"/>
                <w:color w:val="5a2a8a"/>
                <w:sz w:val="16"/>
                <w:szCs w:val="16"/>
              </w:rPr>
              <w:t xml:space="preserve">End of sprint block</w:t>
            </w:r>
          </w:p>
        </w:tc>
        <w:tc>
          <w:tcPr>
            <w:shd w:fill="FFFFFF" w:color="auto" w:val="clear"/>
            <w:tcMar>
              <w:top w:type="dxa" w:w="50"/>
              <w:left w:type="dxa" w:w="40"/>
              <w:bottom w:type="dxa" w:w="50"/>
              <w:right w:type="dxa" w:w="80"/>
            </w:tcMar>
          </w:tcPr>
          <w:p>
            <w:pPr>
              <w:spacing w:after="0"/>
            </w:pPr>
            <w:r>
              <w:rPr>
                <w:rFonts w:ascii="Calibri" w:cs="Calibri" w:eastAsia="Calibri" w:hAnsi="Calibri"/>
                <w:b w:val="false"/>
                <w:bCs w:val="false"/>
                <w:i w:val="false"/>
                <w:iCs w:val="false"/>
                <w:color w:val="111111"/>
                <w:sz w:val="15"/>
                <w:szCs w:val="15"/>
              </w:rPr>
              <w:t xml:space="preserve">Collect all cones and markers. Stack them neatly at the side. Be ready to set up the throws area if directed.</w:t>
            </w:r>
          </w:p>
        </w:tc>
      </w:tr>
    </w:tbl>
    <w:p>
      <w:pPr>
        <w:spacing w:after="60"/>
      </w:pPr>
    </w:p>
    <w:p>
      <w:pPr>
        <w:spacing w:after="50" w:before="120"/>
      </w:pPr>
      <w:r>
        <w:rPr>
          <w:rFonts w:ascii="Calibri" w:cs="Calibri" w:eastAsia="Calibri" w:hAnsi="Calibri"/>
          <w:b/>
          <w:bCs/>
          <w:color w:val="c8102e"/>
          <w:sz w:val="24"/>
          <w:szCs w:val="24"/>
        </w:rPr>
        <w:t xml:space="preserve">What You Are NOT Responsible For</w:t>
      </w:r>
    </w:p>
    <w:tbl>
      <w:tblPr>
        <w:tblW w:type="auto" w:w="100"/>
        <w:tblBorders>
          <w:top w:val="none" w:color="auto" w:sz="0"/>
          <w:left w:val="none" w:color="auto" w:sz="0"/>
          <w:bottom w:val="none" w:color="auto" w:sz="0"/>
          <w:right w:val="none" w:color="auto" w:sz="0"/>
          <w:insideH w:val="single" w:color="auto" w:sz="4"/>
          <w:insideV w:val="single" w:color="auto" w:sz="4"/>
        </w:tblBorders>
      </w:tblPr>
      <w:tblGrid>
        <w:gridCol w:w="9360"/>
      </w:tblGrid>
      <w:tr>
        <w:tc>
          <w:tcPr>
            <w:tcBorders>
              <w:top w:val="none" w:color="auto" w:sz="0"/>
              <w:left w:val="single" w:color="c8102e" w:sz="8"/>
              <w:bottom w:val="none" w:color="auto" w:sz="0"/>
              <w:right w:val="none" w:color="auto" w:sz="0"/>
            </w:tcBorders>
            <w:shd w:fill="fff5f5" w:color="auto" w:val="clear"/>
            <w:tcMar>
              <w:top w:type="dxa" w:w="80"/>
              <w:left w:type="dxa" w:w="140"/>
              <w:bottom w:type="dxa" w:w="80"/>
              <w:right w:type="dxa" w:w="140"/>
            </w:tcMar>
          </w:tcPr>
          <w:p>
            <w:pPr>
              <w:spacing w:after="30"/>
            </w:pPr>
            <w:r>
              <w:rPr>
                <w:rFonts w:ascii="Calibri" w:cs="Calibri" w:eastAsia="Calibri" w:hAnsi="Calibri"/>
                <w:b/>
                <w:bCs/>
                <w:i w:val="false"/>
                <w:iCs w:val="false"/>
                <w:color w:val="c8102e"/>
                <w:sz w:val="17"/>
                <w:szCs w:val="17"/>
              </w:rPr>
              <w:t xml:space="preserve">Do not do these — they are the coach's job:</w:t>
            </w:r>
          </w:p>
          <w:p>
            <w:pPr>
              <w:spacing w:after="20"/>
            </w:pPr>
            <w:r>
              <w:rPr>
                <w:rFonts w:ascii="Calibri" w:cs="Calibri" w:eastAsia="Calibri" w:hAnsi="Calibri"/>
                <w:b/>
                <w:bCs/>
                <w:color w:val="c8102e"/>
                <w:sz w:val="16"/>
                <w:szCs w:val="16"/>
              </w:rPr>
              <w:t xml:space="preserve">• </w:t>
            </w:r>
            <w:r>
              <w:rPr>
                <w:rFonts w:ascii="Calibri" w:cs="Calibri" w:eastAsia="Calibri" w:hAnsi="Calibri"/>
                <w:color w:val="333333"/>
                <w:sz w:val="16"/>
                <w:szCs w:val="16"/>
              </w:rPr>
              <w:t xml:space="preserve">Giving technical feedback to athletes — leave all coaching cues to the lead coach.</w:t>
            </w:r>
          </w:p>
          <w:p>
            <w:pPr>
              <w:spacing w:after="20"/>
            </w:pPr>
            <w:r>
              <w:rPr>
                <w:rFonts w:ascii="Calibri" w:cs="Calibri" w:eastAsia="Calibri" w:hAnsi="Calibri"/>
                <w:b/>
                <w:bCs/>
                <w:color w:val="c8102e"/>
                <w:sz w:val="16"/>
                <w:szCs w:val="16"/>
              </w:rPr>
              <w:t xml:space="preserve">• </w:t>
            </w:r>
            <w:r>
              <w:rPr>
                <w:rFonts w:ascii="Calibri" w:cs="Calibri" w:eastAsia="Calibri" w:hAnsi="Calibri"/>
                <w:color w:val="333333"/>
                <w:sz w:val="16"/>
                <w:szCs w:val="16"/>
              </w:rPr>
              <w:t xml:space="preserve">Deciding when an athlete has recovered enough — the coach manages recovery.</w:t>
            </w:r>
          </w:p>
          <w:p>
            <w:pPr>
              <w:spacing w:after="20"/>
            </w:pPr>
            <w:r>
              <w:rPr>
                <w:rFonts w:ascii="Calibri" w:cs="Calibri" w:eastAsia="Calibri" w:hAnsi="Calibri"/>
                <w:b/>
                <w:bCs/>
                <w:color w:val="c8102e"/>
                <w:sz w:val="16"/>
                <w:szCs w:val="16"/>
              </w:rPr>
              <w:t xml:space="preserve">• </w:t>
            </w:r>
            <w:r>
              <w:rPr>
                <w:rFonts w:ascii="Calibri" w:cs="Calibri" w:eastAsia="Calibri" w:hAnsi="Calibri"/>
                <w:color w:val="333333"/>
                <w:sz w:val="16"/>
                <w:szCs w:val="16"/>
              </w:rPr>
              <w:t xml:space="preserve">Changing the session plan — if something seems wrong, ask the coach quietly.</w:t>
            </w:r>
          </w:p>
          <w:p>
            <w:pPr>
              <w:spacing w:after="20"/>
            </w:pPr>
            <w:r>
              <w:rPr>
                <w:rFonts w:ascii="Calibri" w:cs="Calibri" w:eastAsia="Calibri" w:hAnsi="Calibri"/>
                <w:b/>
                <w:bCs/>
                <w:color w:val="c8102e"/>
                <w:sz w:val="16"/>
                <w:szCs w:val="16"/>
              </w:rPr>
              <w:t xml:space="preserve">• </w:t>
            </w:r>
            <w:r>
              <w:rPr>
                <w:rFonts w:ascii="Calibri" w:cs="Calibri" w:eastAsia="Calibri" w:hAnsi="Calibri"/>
                <w:color w:val="333333"/>
                <w:sz w:val="16"/>
                <w:szCs w:val="16"/>
              </w:rPr>
              <w:t xml:space="preserve">Disciplining athletes — if behaviour is a problem, inform the coach.</w:t>
            </w:r>
          </w:p>
          <w:p>
            <w:pPr>
              <w:spacing w:after="20"/>
            </w:pPr>
            <w:r>
              <w:rPr>
                <w:rFonts w:ascii="Calibri" w:cs="Calibri" w:eastAsia="Calibri" w:hAnsi="Calibri"/>
                <w:b/>
                <w:bCs/>
                <w:color w:val="c8102e"/>
                <w:sz w:val="16"/>
                <w:szCs w:val="16"/>
              </w:rPr>
              <w:t xml:space="preserve">• </w:t>
            </w:r>
            <w:r>
              <w:rPr>
                <w:rFonts w:ascii="Calibri" w:cs="Calibri" w:eastAsia="Calibri" w:hAnsi="Calibri"/>
                <w:color w:val="333333"/>
                <w:sz w:val="16"/>
                <w:szCs w:val="16"/>
              </w:rPr>
              <w:t xml:space="preserve">Making safety decisions alone — always involve the coach.</w:t>
            </w:r>
          </w:p>
        </w:tc>
      </w:tr>
    </w:tbl>
    <w:p>
      <w:pPr>
        <w:spacing w:after="60"/>
      </w:pPr>
    </w:p>
    <w:p>
      <w:pPr>
        <w:spacing w:after="50" w:before="120"/>
      </w:pPr>
      <w:r>
        <w:rPr>
          <w:rFonts w:ascii="Calibri" w:cs="Calibri" w:eastAsia="Calibri" w:hAnsi="Calibri"/>
          <w:b/>
          <w:bCs/>
          <w:color w:val="1a2a4a"/>
          <w:sz w:val="24"/>
          <w:szCs w:val="24"/>
        </w:rPr>
        <w:t xml:space="preserve">Week-by-Week YL Sprint Block Jobs</w:t>
      </w:r>
    </w:p>
    <w:p>
      <w:pPr>
        <w:spacing w:after="80"/>
      </w:pPr>
      <w:r>
        <w:rPr>
          <w:rFonts w:ascii="Calibri" w:cs="Calibri" w:eastAsia="Calibri" w:hAnsi="Calibri"/>
          <w:b w:val="false"/>
          <w:bCs w:val="false"/>
          <w:i/>
          <w:iCs/>
          <w:color w:val="d0d8e8"/>
          <w:sz w:val="17"/>
          <w:szCs w:val="17"/>
        </w:rPr>
        <w:t xml:space="preserve">What changes week to week is the cone setup and the timing demands. The core jobs (call athletes, manage recovery, clear the zone) stay the same every week.</w:t>
      </w:r>
    </w:p>
    <w:p>
      <w:pPr>
        <w:spacing w:after="30"/>
      </w:pPr>
    </w:p>
    <w:tbl>
      <w:tblPr>
        <w:tblW w:type="auto" w:w="100"/>
        <w:tblBorders>
          <w:top w:val="none" w:color="auto" w:sz="0"/>
          <w:left w:val="none" w:color="auto" w:sz="0"/>
          <w:bottom w:val="none" w:color="auto" w:sz="0"/>
          <w:right w:val="none" w:color="auto" w:sz="0"/>
          <w:insideH w:val="single" w:color="auto" w:sz="4"/>
          <w:insideV w:val="single" w:color="auto" w:sz="4"/>
        </w:tblBorders>
      </w:tblPr>
      <w:tblGrid>
        <w:gridCol w:w="500"/>
        <w:gridCol w:w="8860"/>
      </w:tblGrid>
      <w:tr>
        <w:tc>
          <w:tcPr>
            <w:shd w:fill="5a2a8a" w:color="auto" w:val="clear"/>
            <w:tcMar>
              <w:top w:type="dxa" w:w="50"/>
              <w:left w:type="dxa" w:w="80"/>
              <w:bottom w:type="dxa" w:w="50"/>
              <w:right w:type="dxa" w:w="40"/>
            </w:tcMar>
          </w:tcPr>
          <w:p>
            <w:pPr>
              <w:spacing w:after="0"/>
            </w:pPr>
            <w:r>
              <w:rPr>
                <w:rFonts w:ascii="Calibri" w:cs="Calibri" w:eastAsia="Calibri" w:hAnsi="Calibri"/>
                <w:b/>
                <w:bCs/>
                <w:i w:val="false"/>
                <w:iCs w:val="false"/>
                <w:color w:val="FFFFFF"/>
                <w:sz w:val="15"/>
                <w:szCs w:val="15"/>
              </w:rPr>
              <w:t xml:space="preserve">Wk</w:t>
            </w:r>
          </w:p>
        </w:tc>
        <w:tc>
          <w:tcPr>
            <w:shd w:fill="5a2a8a" w:color="auto" w:val="clear"/>
            <w:tcMar>
              <w:top w:type="dxa" w:w="50"/>
              <w:left w:type="dxa" w:w="40"/>
              <w:bottom w:type="dxa" w:w="50"/>
              <w:right w:type="dxa" w:w="80"/>
            </w:tcMar>
          </w:tcPr>
          <w:p>
            <w:pPr>
              <w:spacing w:after="0"/>
            </w:pPr>
            <w:r>
              <w:rPr>
                <w:rFonts w:ascii="Calibri" w:cs="Calibri" w:eastAsia="Calibri" w:hAnsi="Calibri"/>
                <w:b/>
                <w:bCs/>
                <w:i w:val="false"/>
                <w:iCs w:val="false"/>
                <w:color w:val="FFFFFF"/>
                <w:sz w:val="15"/>
                <w:szCs w:val="15"/>
              </w:rPr>
              <w:t xml:space="preserve">YL Sprint Block Jobs</w:t>
            </w:r>
          </w:p>
        </w:tc>
      </w:tr>
      <w:tr>
        <w:tc>
          <w:tcPr>
            <w:shd w:fill="FFFFFF" w:color="auto" w:val="clear"/>
            <w:tcMar>
              <w:top w:type="dxa" w:w="50"/>
              <w:left w:type="dxa" w:w="80"/>
              <w:bottom w:type="dxa" w:w="50"/>
              <w:right w:type="dxa" w:w="40"/>
            </w:tcMar>
          </w:tcPr>
          <w:p>
            <w:pPr>
              <w:spacing w:after="0"/>
            </w:pPr>
            <w:r>
              <w:rPr>
                <w:rFonts w:ascii="Calibri" w:cs="Calibri" w:eastAsia="Calibri" w:hAnsi="Calibri"/>
                <w:b/>
                <w:bCs/>
                <w:i w:val="false"/>
                <w:iCs w:val="false"/>
                <w:color w:val="5a2a8a"/>
                <w:sz w:val="16"/>
                <w:szCs w:val="16"/>
              </w:rPr>
              <w:t xml:space="preserve">1</w:t>
            </w:r>
          </w:p>
        </w:tc>
        <w:tc>
          <w:tcPr>
            <w:shd w:fill="FFFFFF" w:color="auto" w:val="clear"/>
            <w:tcMar>
              <w:top w:type="dxa" w:w="50"/>
              <w:left w:type="dxa" w:w="40"/>
              <w:bottom w:type="dxa" w:w="50"/>
              <w:right w:type="dxa" w:w="80"/>
            </w:tcMar>
          </w:tcPr>
          <w:p>
            <w:pPr>
              <w:spacing w:after="0"/>
            </w:pPr>
            <w:r>
              <w:rPr>
                <w:rFonts w:ascii="Calibri" w:cs="Calibri" w:eastAsia="Calibri" w:hAnsi="Calibri"/>
                <w:b w:val="false"/>
                <w:bCs w:val="false"/>
                <w:i w:val="false"/>
                <w:iCs w:val="false"/>
                <w:color w:val="111111"/>
                <w:sz w:val="15"/>
                <w:szCs w:val="15"/>
              </w:rPr>
              <w:t xml:space="preserve">Set start line + 20m + 30m cones. Time accelerations at 30m on coach's request. Manage 2–3 min walk-back recovery between reps.</w:t>
            </w:r>
          </w:p>
        </w:tc>
      </w:tr>
      <w:tr>
        <w:tc>
          <w:tcPr>
            <w:shd w:fill="f0f3f8" w:color="auto" w:val="clear"/>
            <w:tcMar>
              <w:top w:type="dxa" w:w="50"/>
              <w:left w:type="dxa" w:w="80"/>
              <w:bottom w:type="dxa" w:w="50"/>
              <w:right w:type="dxa" w:w="40"/>
            </w:tcMar>
          </w:tcPr>
          <w:p>
            <w:pPr>
              <w:spacing w:after="0"/>
            </w:pPr>
            <w:r>
              <w:rPr>
                <w:rFonts w:ascii="Calibri" w:cs="Calibri" w:eastAsia="Calibri" w:hAnsi="Calibri"/>
                <w:b/>
                <w:bCs/>
                <w:i w:val="false"/>
                <w:iCs w:val="false"/>
                <w:color w:val="5a2a8a"/>
                <w:sz w:val="16"/>
                <w:szCs w:val="16"/>
              </w:rPr>
              <w:t xml:space="preserve">2</w:t>
            </w:r>
          </w:p>
        </w:tc>
        <w:tc>
          <w:tcPr>
            <w:shd w:fill="f0f3f8" w:color="auto" w:val="clear"/>
            <w:tcMar>
              <w:top w:type="dxa" w:w="50"/>
              <w:left w:type="dxa" w:w="40"/>
              <w:bottom w:type="dxa" w:w="50"/>
              <w:right w:type="dxa" w:w="80"/>
            </w:tcMar>
          </w:tcPr>
          <w:p>
            <w:pPr>
              <w:spacing w:after="0"/>
            </w:pPr>
            <w:r>
              <w:rPr>
                <w:rFonts w:ascii="Calibri" w:cs="Calibri" w:eastAsia="Calibri" w:hAnsi="Calibri"/>
                <w:b w:val="false"/>
                <w:bCs w:val="false"/>
                <w:i w:val="false"/>
                <w:iCs w:val="false"/>
                <w:color w:val="111111"/>
                <w:sz w:val="15"/>
                <w:szCs w:val="15"/>
              </w:rPr>
              <w:t xml:space="preserve">Set start line + 10m + 20m + 30m cones. Call athletes to marks on "next" signal from coach. Give go on coach's nod only.</w:t>
            </w:r>
          </w:p>
        </w:tc>
      </w:tr>
      <w:tr>
        <w:tc>
          <w:tcPr>
            <w:shd w:fill="FFFFFF" w:color="auto" w:val="clear"/>
            <w:tcMar>
              <w:top w:type="dxa" w:w="50"/>
              <w:left w:type="dxa" w:w="80"/>
              <w:bottom w:type="dxa" w:w="50"/>
              <w:right w:type="dxa" w:w="40"/>
            </w:tcMar>
          </w:tcPr>
          <w:p>
            <w:pPr>
              <w:spacing w:after="0"/>
            </w:pPr>
            <w:r>
              <w:rPr>
                <w:rFonts w:ascii="Calibri" w:cs="Calibri" w:eastAsia="Calibri" w:hAnsi="Calibri"/>
                <w:b/>
                <w:bCs/>
                <w:i w:val="false"/>
                <w:iCs w:val="false"/>
                <w:color w:val="5a2a8a"/>
                <w:sz w:val="16"/>
                <w:szCs w:val="16"/>
              </w:rPr>
              <w:t xml:space="preserve">3</w:t>
            </w:r>
          </w:p>
        </w:tc>
        <w:tc>
          <w:tcPr>
            <w:shd w:fill="FFFFFF" w:color="auto" w:val="clear"/>
            <w:tcMar>
              <w:top w:type="dxa" w:w="50"/>
              <w:left w:type="dxa" w:w="40"/>
              <w:bottom w:type="dxa" w:w="50"/>
              <w:right w:type="dxa" w:w="80"/>
            </w:tcMar>
          </w:tcPr>
          <w:p>
            <w:pPr>
              <w:spacing w:after="0"/>
            </w:pPr>
            <w:r>
              <w:rPr>
                <w:rFonts w:ascii="Calibri" w:cs="Calibri" w:eastAsia="Calibri" w:hAnsi="Calibri"/>
                <w:b w:val="false"/>
                <w:bCs w:val="false"/>
                <w:i w:val="false"/>
                <w:iCs w:val="false"/>
                <w:color w:val="111111"/>
                <w:sz w:val="15"/>
                <w:szCs w:val="15"/>
              </w:rPr>
              <w:t xml:space="preserve">Set 10m/20m/30m cones. Chase drill: manage pairs — keep them separated before the rep, call them together on coach's signal.</w:t>
            </w:r>
          </w:p>
        </w:tc>
      </w:tr>
      <w:tr>
        <w:tc>
          <w:tcPr>
            <w:shd w:fill="f0f3f8" w:color="auto" w:val="clear"/>
            <w:tcMar>
              <w:top w:type="dxa" w:w="50"/>
              <w:left w:type="dxa" w:w="80"/>
              <w:bottom w:type="dxa" w:w="50"/>
              <w:right w:type="dxa" w:w="40"/>
            </w:tcMar>
          </w:tcPr>
          <w:p>
            <w:pPr>
              <w:spacing w:after="0"/>
            </w:pPr>
            <w:r>
              <w:rPr>
                <w:rFonts w:ascii="Calibri" w:cs="Calibri" w:eastAsia="Calibri" w:hAnsi="Calibri"/>
                <w:b/>
                <w:bCs/>
                <w:i w:val="false"/>
                <w:iCs w:val="false"/>
                <w:color w:val="5a2a8a"/>
                <w:sz w:val="16"/>
                <w:szCs w:val="16"/>
              </w:rPr>
              <w:t xml:space="preserve">4</w:t>
            </w:r>
          </w:p>
        </w:tc>
        <w:tc>
          <w:tcPr>
            <w:shd w:fill="f0f3f8" w:color="auto" w:val="clear"/>
            <w:tcMar>
              <w:top w:type="dxa" w:w="50"/>
              <w:left w:type="dxa" w:w="40"/>
              <w:bottom w:type="dxa" w:w="50"/>
              <w:right w:type="dxa" w:w="80"/>
            </w:tcMar>
          </w:tcPr>
          <w:p>
            <w:pPr>
              <w:spacing w:after="0"/>
            </w:pPr>
            <w:r>
              <w:rPr>
                <w:rFonts w:ascii="Calibri" w:cs="Calibri" w:eastAsia="Calibri" w:hAnsi="Calibri"/>
                <w:b w:val="false"/>
                <w:bCs w:val="false"/>
                <w:i w:val="false"/>
                <w:iCs w:val="false"/>
                <w:color w:val="111111"/>
                <w:sz w:val="15"/>
                <w:szCs w:val="15"/>
              </w:rPr>
              <w:t xml:space="preserve">Set start line + 40m + 50m cones. Manage 5 min recovery between 40m reps — this is longer than usual, alert coach when time is up.</w:t>
            </w:r>
          </w:p>
        </w:tc>
      </w:tr>
      <w:tr>
        <w:tc>
          <w:tcPr>
            <w:shd w:fill="FFFFFF" w:color="auto" w:val="clear"/>
            <w:tcMar>
              <w:top w:type="dxa" w:w="50"/>
              <w:left w:type="dxa" w:w="80"/>
              <w:bottom w:type="dxa" w:w="50"/>
              <w:right w:type="dxa" w:w="40"/>
            </w:tcMar>
          </w:tcPr>
          <w:p>
            <w:pPr>
              <w:spacing w:after="0"/>
            </w:pPr>
            <w:r>
              <w:rPr>
                <w:rFonts w:ascii="Calibri" w:cs="Calibri" w:eastAsia="Calibri" w:hAnsi="Calibri"/>
                <w:b/>
                <w:bCs/>
                <w:i w:val="false"/>
                <w:iCs w:val="false"/>
                <w:color w:val="5a2a8a"/>
                <w:sz w:val="16"/>
                <w:szCs w:val="16"/>
              </w:rPr>
              <w:t xml:space="preserve">5</w:t>
            </w:r>
          </w:p>
        </w:tc>
        <w:tc>
          <w:tcPr>
            <w:shd w:fill="FFFFFF" w:color="auto" w:val="clear"/>
            <w:tcMar>
              <w:top w:type="dxa" w:w="50"/>
              <w:left w:type="dxa" w:w="40"/>
              <w:bottom w:type="dxa" w:w="50"/>
              <w:right w:type="dxa" w:w="80"/>
            </w:tcMar>
          </w:tcPr>
          <w:p>
            <w:pPr>
              <w:spacing w:after="0"/>
            </w:pPr>
            <w:r>
              <w:rPr>
                <w:rFonts w:ascii="Calibri" w:cs="Calibri" w:eastAsia="Calibri" w:hAnsi="Calibri"/>
                <w:b w:val="false"/>
                <w:bCs w:val="false"/>
                <w:i w:val="false"/>
                <w:iCs w:val="false"/>
                <w:color w:val="111111"/>
                <w:sz w:val="15"/>
                <w:szCs w:val="15"/>
              </w:rPr>
              <w:t xml:space="preserve">Mark 30m build zone + 20m fly zone with flat cones or chalk. Time the fly zone only if asked. Manage 5–6 min recovery.</w:t>
            </w:r>
          </w:p>
        </w:tc>
      </w:tr>
      <w:tr>
        <w:tc>
          <w:tcPr>
            <w:shd w:fill="f0f3f8" w:color="auto" w:val="clear"/>
            <w:tcMar>
              <w:top w:type="dxa" w:w="50"/>
              <w:left w:type="dxa" w:w="80"/>
              <w:bottom w:type="dxa" w:w="50"/>
              <w:right w:type="dxa" w:w="40"/>
            </w:tcMar>
          </w:tcPr>
          <w:p>
            <w:pPr>
              <w:spacing w:after="0"/>
            </w:pPr>
            <w:r>
              <w:rPr>
                <w:rFonts w:ascii="Calibri" w:cs="Calibri" w:eastAsia="Calibri" w:hAnsi="Calibri"/>
                <w:b/>
                <w:bCs/>
                <w:i w:val="false"/>
                <w:iCs w:val="false"/>
                <w:color w:val="5a2a8a"/>
                <w:sz w:val="16"/>
                <w:szCs w:val="16"/>
              </w:rPr>
              <w:t xml:space="preserve">6</w:t>
            </w:r>
          </w:p>
        </w:tc>
        <w:tc>
          <w:tcPr>
            <w:shd w:fill="f0f3f8" w:color="auto" w:val="clear"/>
            <w:tcMar>
              <w:top w:type="dxa" w:w="50"/>
              <w:left w:type="dxa" w:w="40"/>
              <w:bottom w:type="dxa" w:w="50"/>
              <w:right w:type="dxa" w:w="80"/>
            </w:tcMar>
          </w:tcPr>
          <w:p>
            <w:pPr>
              <w:spacing w:after="0"/>
            </w:pPr>
            <w:r>
              <w:rPr>
                <w:rFonts w:ascii="Calibri" w:cs="Calibri" w:eastAsia="Calibri" w:hAnsi="Calibri"/>
                <w:b w:val="false"/>
                <w:bCs w:val="false"/>
                <w:i w:val="false"/>
                <w:iCs w:val="false"/>
                <w:color w:val="111111"/>
                <w:sz w:val="15"/>
                <w:szCs w:val="15"/>
              </w:rPr>
              <w:t xml:space="preserve">Set wickets at 1–1.2m spacing (coach will confirm exact spacing). Reset them between runs — they get knocked. Also mark 20–30m fly zones.</w:t>
            </w:r>
          </w:p>
        </w:tc>
      </w:tr>
      <w:tr>
        <w:tc>
          <w:tcPr>
            <w:shd w:fill="FFFFFF" w:color="auto" w:val="clear"/>
            <w:tcMar>
              <w:top w:type="dxa" w:w="50"/>
              <w:left w:type="dxa" w:w="80"/>
              <w:bottom w:type="dxa" w:w="50"/>
              <w:right w:type="dxa" w:w="40"/>
            </w:tcMar>
          </w:tcPr>
          <w:p>
            <w:pPr>
              <w:spacing w:after="0"/>
            </w:pPr>
            <w:r>
              <w:rPr>
                <w:rFonts w:ascii="Calibri" w:cs="Calibri" w:eastAsia="Calibri" w:hAnsi="Calibri"/>
                <w:b/>
                <w:bCs/>
                <w:i w:val="false"/>
                <w:iCs w:val="false"/>
                <w:color w:val="5a2a8a"/>
                <w:sz w:val="16"/>
                <w:szCs w:val="16"/>
              </w:rPr>
              <w:t xml:space="preserve">7</w:t>
            </w:r>
          </w:p>
        </w:tc>
        <w:tc>
          <w:tcPr>
            <w:shd w:fill="FFFFFF" w:color="auto" w:val="clear"/>
            <w:tcMar>
              <w:top w:type="dxa" w:w="50"/>
              <w:left w:type="dxa" w:w="40"/>
              <w:bottom w:type="dxa" w:w="50"/>
              <w:right w:type="dxa" w:w="80"/>
            </w:tcMar>
          </w:tcPr>
          <w:p>
            <w:pPr>
              <w:spacing w:after="0"/>
            </w:pPr>
            <w:r>
              <w:rPr>
                <w:rFonts w:ascii="Calibri" w:cs="Calibri" w:eastAsia="Calibri" w:hAnsi="Calibri"/>
                <w:b w:val="false"/>
                <w:bCs w:val="false"/>
                <w:i w:val="false"/>
                <w:iCs w:val="false"/>
                <w:color w:val="111111"/>
                <w:sz w:val="15"/>
                <w:szCs w:val="15"/>
              </w:rPr>
              <w:t xml:space="preserve">Set start line + 30m + 60m cones. Manage 6–8 min recovery between 50–60m reps — the longest recovery in the programme so far.</w:t>
            </w:r>
          </w:p>
        </w:tc>
      </w:tr>
      <w:tr>
        <w:tc>
          <w:tcPr>
            <w:shd w:fill="f0f3f8" w:color="auto" w:val="clear"/>
            <w:tcMar>
              <w:top w:type="dxa" w:w="50"/>
              <w:left w:type="dxa" w:w="80"/>
              <w:bottom w:type="dxa" w:w="50"/>
              <w:right w:type="dxa" w:w="40"/>
            </w:tcMar>
          </w:tcPr>
          <w:p>
            <w:pPr>
              <w:spacing w:after="0"/>
            </w:pPr>
            <w:r>
              <w:rPr>
                <w:rFonts w:ascii="Calibri" w:cs="Calibri" w:eastAsia="Calibri" w:hAnsi="Calibri"/>
                <w:b/>
                <w:bCs/>
                <w:i w:val="false"/>
                <w:iCs w:val="false"/>
                <w:color w:val="5a2a8a"/>
                <w:sz w:val="16"/>
                <w:szCs w:val="16"/>
              </w:rPr>
              <w:t xml:space="preserve">8</w:t>
            </w:r>
          </w:p>
        </w:tc>
        <w:tc>
          <w:tcPr>
            <w:shd w:fill="f0f3f8" w:color="auto" w:val="clear"/>
            <w:tcMar>
              <w:top w:type="dxa" w:w="50"/>
              <w:left w:type="dxa" w:w="40"/>
              <w:bottom w:type="dxa" w:w="50"/>
              <w:right w:type="dxa" w:w="80"/>
            </w:tcMar>
          </w:tcPr>
          <w:p>
            <w:pPr>
              <w:spacing w:after="0"/>
            </w:pPr>
            <w:r>
              <w:rPr>
                <w:rFonts w:ascii="Calibri" w:cs="Calibri" w:eastAsia="Calibri" w:hAnsi="Calibri"/>
                <w:b w:val="false"/>
                <w:bCs w:val="false"/>
                <w:i w:val="false"/>
                <w:iCs w:val="false"/>
                <w:color w:val="111111"/>
                <w:sz w:val="15"/>
                <w:szCs w:val="15"/>
              </w:rPr>
              <w:t xml:space="preserve">Set start line + 10m + 20m + 30m. Random cue starts: you give the go signal on coach's nod — vary clap/verbal/whistle.</w:t>
            </w:r>
          </w:p>
        </w:tc>
      </w:tr>
      <w:tr>
        <w:tc>
          <w:tcPr>
            <w:shd w:fill="FFFFFF" w:color="auto" w:val="clear"/>
            <w:tcMar>
              <w:top w:type="dxa" w:w="50"/>
              <w:left w:type="dxa" w:w="80"/>
              <w:bottom w:type="dxa" w:w="50"/>
              <w:right w:type="dxa" w:w="40"/>
            </w:tcMar>
          </w:tcPr>
          <w:p>
            <w:pPr>
              <w:spacing w:after="0"/>
            </w:pPr>
            <w:r>
              <w:rPr>
                <w:rFonts w:ascii="Calibri" w:cs="Calibri" w:eastAsia="Calibri" w:hAnsi="Calibri"/>
                <w:b/>
                <w:bCs/>
                <w:i w:val="false"/>
                <w:iCs w:val="false"/>
                <w:color w:val="5a2a8a"/>
                <w:sz w:val="16"/>
                <w:szCs w:val="16"/>
              </w:rPr>
              <w:t xml:space="preserve">9</w:t>
            </w:r>
          </w:p>
        </w:tc>
        <w:tc>
          <w:tcPr>
            <w:shd w:fill="FFFFFF" w:color="auto" w:val="clear"/>
            <w:tcMar>
              <w:top w:type="dxa" w:w="50"/>
              <w:left w:type="dxa" w:w="40"/>
              <w:bottom w:type="dxa" w:w="50"/>
              <w:right w:type="dxa" w:w="80"/>
            </w:tcMar>
          </w:tcPr>
          <w:p>
            <w:pPr>
              <w:spacing w:after="0"/>
            </w:pPr>
            <w:r>
              <w:rPr>
                <w:rFonts w:ascii="Calibri" w:cs="Calibri" w:eastAsia="Calibri" w:hAnsi="Calibri"/>
                <w:b w:val="false"/>
                <w:bCs w:val="false"/>
                <w:i w:val="false"/>
                <w:iCs w:val="false"/>
                <w:color w:val="111111"/>
                <w:sz w:val="15"/>
                <w:szCs w:val="15"/>
              </w:rPr>
              <w:t xml:space="preserve">Set start line + 20m + 30m + 60m. Time 60m reps on coach's request. Manage 8–10 min recovery.</w:t>
            </w:r>
          </w:p>
        </w:tc>
      </w:tr>
      <w:tr>
        <w:tc>
          <w:tcPr>
            <w:shd w:fill="f0f3f8" w:color="auto" w:val="clear"/>
            <w:tcMar>
              <w:top w:type="dxa" w:w="50"/>
              <w:left w:type="dxa" w:w="80"/>
              <w:bottom w:type="dxa" w:w="50"/>
              <w:right w:type="dxa" w:w="40"/>
            </w:tcMar>
          </w:tcPr>
          <w:p>
            <w:pPr>
              <w:spacing w:after="0"/>
            </w:pPr>
            <w:r>
              <w:rPr>
                <w:rFonts w:ascii="Calibri" w:cs="Calibri" w:eastAsia="Calibri" w:hAnsi="Calibri"/>
                <w:b/>
                <w:bCs/>
                <w:i w:val="false"/>
                <w:iCs w:val="false"/>
                <w:color w:val="5a2a8a"/>
                <w:sz w:val="16"/>
                <w:szCs w:val="16"/>
              </w:rPr>
              <w:t xml:space="preserve">10</w:t>
            </w:r>
          </w:p>
        </w:tc>
        <w:tc>
          <w:tcPr>
            <w:shd w:fill="f0f3f8" w:color="auto" w:val="clear"/>
            <w:tcMar>
              <w:top w:type="dxa" w:w="50"/>
              <w:left w:type="dxa" w:w="40"/>
              <w:bottom w:type="dxa" w:w="50"/>
              <w:right w:type="dxa" w:w="80"/>
            </w:tcMar>
          </w:tcPr>
          <w:p>
            <w:pPr>
              <w:spacing w:after="0"/>
            </w:pPr>
            <w:r>
              <w:rPr>
                <w:rFonts w:ascii="Calibri" w:cs="Calibri" w:eastAsia="Calibri" w:hAnsi="Calibri"/>
                <w:b w:val="false"/>
                <w:bCs w:val="false"/>
                <w:i w:val="false"/>
                <w:iCs w:val="false"/>
                <w:color w:val="111111"/>
                <w:sz w:val="15"/>
                <w:szCs w:val="15"/>
              </w:rPr>
              <w:t xml:space="preserve">Set start line + 40m + 60m + 80m. Speed endurance reps — manage 6–8 min recovery between each. Alert coach at time.</w:t>
            </w:r>
          </w:p>
        </w:tc>
      </w:tr>
      <w:tr>
        <w:tc>
          <w:tcPr>
            <w:shd w:fill="FFFFFF" w:color="auto" w:val="clear"/>
            <w:tcMar>
              <w:top w:type="dxa" w:w="50"/>
              <w:left w:type="dxa" w:w="80"/>
              <w:bottom w:type="dxa" w:w="50"/>
              <w:right w:type="dxa" w:w="40"/>
            </w:tcMar>
          </w:tcPr>
          <w:p>
            <w:pPr>
              <w:spacing w:after="0"/>
            </w:pPr>
            <w:r>
              <w:rPr>
                <w:rFonts w:ascii="Calibri" w:cs="Calibri" w:eastAsia="Calibri" w:hAnsi="Calibri"/>
                <w:b/>
                <w:bCs/>
                <w:i w:val="false"/>
                <w:iCs w:val="false"/>
                <w:color w:val="5a2a8a"/>
                <w:sz w:val="16"/>
                <w:szCs w:val="16"/>
              </w:rPr>
              <w:t xml:space="preserve">11</w:t>
            </w:r>
          </w:p>
        </w:tc>
        <w:tc>
          <w:tcPr>
            <w:shd w:fill="FFFFFF" w:color="auto" w:val="clear"/>
            <w:tcMar>
              <w:top w:type="dxa" w:w="50"/>
              <w:left w:type="dxa" w:w="40"/>
              <w:bottom w:type="dxa" w:w="50"/>
              <w:right w:type="dxa" w:w="80"/>
            </w:tcMar>
          </w:tcPr>
          <w:p>
            <w:pPr>
              <w:spacing w:after="0"/>
            </w:pPr>
            <w:r>
              <w:rPr>
                <w:rFonts w:ascii="Calibri" w:cs="Calibri" w:eastAsia="Calibri" w:hAnsi="Calibri"/>
                <w:b w:val="false"/>
                <w:bCs w:val="false"/>
                <w:i w:val="false"/>
                <w:iCs w:val="false"/>
                <w:color w:val="111111"/>
                <w:sz w:val="15"/>
                <w:szCs w:val="15"/>
              </w:rPr>
              <w:t xml:space="preserve">Set start line + 40m + 80m. Long recovery between 80m reps (8–10 min) — you are the timekeeper. Also mark fly zone for warm-up.</w:t>
            </w:r>
          </w:p>
        </w:tc>
      </w:tr>
      <w:tr>
        <w:tc>
          <w:tcPr>
            <w:shd w:fill="f0f3f8" w:color="auto" w:val="clear"/>
            <w:tcMar>
              <w:top w:type="dxa" w:w="50"/>
              <w:left w:type="dxa" w:w="80"/>
              <w:bottom w:type="dxa" w:w="50"/>
              <w:right w:type="dxa" w:w="40"/>
            </w:tcMar>
          </w:tcPr>
          <w:p>
            <w:pPr>
              <w:spacing w:after="0"/>
            </w:pPr>
            <w:r>
              <w:rPr>
                <w:rFonts w:ascii="Calibri" w:cs="Calibri" w:eastAsia="Calibri" w:hAnsi="Calibri"/>
                <w:b/>
                <w:bCs/>
                <w:i w:val="false"/>
                <w:iCs w:val="false"/>
                <w:color w:val="5a2a8a"/>
                <w:sz w:val="16"/>
                <w:szCs w:val="16"/>
              </w:rPr>
              <w:t xml:space="preserve">12</w:t>
            </w:r>
          </w:p>
        </w:tc>
        <w:tc>
          <w:tcPr>
            <w:shd w:fill="f0f3f8" w:color="auto" w:val="clear"/>
            <w:tcMar>
              <w:top w:type="dxa" w:w="50"/>
              <w:left w:type="dxa" w:w="40"/>
              <w:bottom w:type="dxa" w:w="50"/>
              <w:right w:type="dxa" w:w="80"/>
            </w:tcMar>
          </w:tcPr>
          <w:p>
            <w:pPr>
              <w:spacing w:after="0"/>
            </w:pPr>
            <w:r>
              <w:rPr>
                <w:rFonts w:ascii="Calibri" w:cs="Calibri" w:eastAsia="Calibri" w:hAnsi="Calibri"/>
                <w:b w:val="false"/>
                <w:bCs w:val="false"/>
                <w:i w:val="false"/>
                <w:iCs w:val="false"/>
                <w:color w:val="111111"/>
                <w:sz w:val="15"/>
                <w:szCs w:val="15"/>
              </w:rPr>
              <w:t xml:space="preserve">Set start line + 20m + 30m + 60m/80m. Time race-model reps. Individual start focus — call athletes one at a time.</w:t>
            </w:r>
          </w:p>
        </w:tc>
      </w:tr>
      <w:tr>
        <w:tc>
          <w:tcPr>
            <w:shd w:fill="FFFFFF" w:color="auto" w:val="clear"/>
            <w:tcMar>
              <w:top w:type="dxa" w:w="50"/>
              <w:left w:type="dxa" w:w="80"/>
              <w:bottom w:type="dxa" w:w="50"/>
              <w:right w:type="dxa" w:w="40"/>
            </w:tcMar>
          </w:tcPr>
          <w:p>
            <w:pPr>
              <w:spacing w:after="0"/>
            </w:pPr>
            <w:r>
              <w:rPr>
                <w:rFonts w:ascii="Calibri" w:cs="Calibri" w:eastAsia="Calibri" w:hAnsi="Calibri"/>
                <w:b/>
                <w:bCs/>
                <w:i w:val="false"/>
                <w:iCs w:val="false"/>
                <w:color w:val="5a2a8a"/>
                <w:sz w:val="16"/>
                <w:szCs w:val="16"/>
              </w:rPr>
              <w:t xml:space="preserve">13</w:t>
            </w:r>
          </w:p>
        </w:tc>
        <w:tc>
          <w:tcPr>
            <w:shd w:fill="FFFFFF" w:color="auto" w:val="clear"/>
            <w:tcMar>
              <w:top w:type="dxa" w:w="50"/>
              <w:left w:type="dxa" w:w="40"/>
              <w:bottom w:type="dxa" w:w="50"/>
              <w:right w:type="dxa" w:w="80"/>
            </w:tcMar>
          </w:tcPr>
          <w:p>
            <w:pPr>
              <w:spacing w:after="0"/>
            </w:pPr>
            <w:r>
              <w:rPr>
                <w:rFonts w:ascii="Calibri" w:cs="Calibri" w:eastAsia="Calibri" w:hAnsi="Calibri"/>
                <w:b w:val="false"/>
                <w:bCs w:val="false"/>
                <w:i w:val="false"/>
                <w:iCs w:val="false"/>
                <w:color w:val="111111"/>
                <w:sz w:val="15"/>
                <w:szCs w:val="15"/>
              </w:rPr>
              <w:t xml:space="preserve">Set start line + 30m + fly zones. Record times on the sheet provided — this is the test session. Announce each time clearly to the coach.</w:t>
            </w:r>
          </w:p>
        </w:tc>
      </w:tr>
    </w:tbl>
    <w:p>
      <w:pPr>
        <w:spacing w:after="80"/>
      </w:pPr>
    </w:p>
    <w:p>
      <w:pPr>
        <w:pageBreakBefore/>
      </w:pPr>
    </w:p>
    <w:p>
      <w:pPr>
        <w:spacing w:after="60" w:before="160"/>
      </w:pPr>
      <w:r>
        <w:rPr>
          <w:rFonts w:ascii="Calibri" w:cs="Calibri" w:eastAsia="Calibri" w:hAnsi="Calibri"/>
          <w:b/>
          <w:bCs/>
          <w:color w:val="1a7a3a"/>
          <w:sz w:val="32"/>
          <w:szCs w:val="32"/>
        </w:rPr>
        <w:t xml:space="preserve">SECTION 4: SESSION COVER &amp; SUBSTITUTION GUIDE</w:t>
      </w:r>
    </w:p>
    <w:p>
      <w:pPr>
        <w:pBdr>
          <w:bottom w:val="single" w:color="1a7a3a" w:sz="4"/>
        </w:pBdr>
        <w:spacing w:after="100" w:before="60"/>
      </w:pPr>
    </w:p>
    <w:p>
      <w:pPr>
        <w:spacing w:after="80"/>
      </w:pPr>
      <w:r>
        <w:rPr>
          <w:rFonts w:ascii="Calibri" w:cs="Calibri" w:eastAsia="Calibri" w:hAnsi="Calibri"/>
          <w:b w:val="false"/>
          <w:bCs w:val="false"/>
          <w:i w:val="false"/>
          <w:iCs w:val="false"/>
          <w:color w:val="111111"/>
          <w:sz w:val="18"/>
          <w:szCs w:val="18"/>
        </w:rPr>
        <w:t xml:space="preserve">If you need to substitute a drill on the night — because of equipment, weather, athlete numbers, or injury — use this guide. Every substitution maintains the same physiological or technical stimulus as the original.</w:t>
      </w:r>
    </w:p>
    <w:p>
      <w:pPr>
        <w:spacing w:after="40"/>
      </w:pPr>
    </w:p>
    <w:tbl>
      <w:tblPr>
        <w:tblW w:type="auto" w:w="100"/>
        <w:tblBorders>
          <w:top w:val="none" w:color="auto" w:sz="0"/>
          <w:left w:val="none" w:color="auto" w:sz="0"/>
          <w:bottom w:val="none" w:color="auto" w:sz="0"/>
          <w:right w:val="none" w:color="auto" w:sz="0"/>
          <w:insideH w:val="single" w:color="auto" w:sz="4"/>
          <w:insideV w:val="single" w:color="auto" w:sz="4"/>
        </w:tblBorders>
      </w:tblPr>
      <w:tblGrid>
        <w:gridCol w:w="9360"/>
      </w:tblGrid>
      <w:tr>
        <w:tc>
          <w:tcPr>
            <w:shd w:fill="fff5f5" w:color="auto" w:val="clear"/>
            <w:tcMar>
              <w:top w:type="dxa" w:w="100"/>
              <w:left w:type="dxa" w:w="140"/>
              <w:bottom w:type="dxa" w:w="100"/>
              <w:right w:type="dxa" w:w="140"/>
            </w:tcMar>
          </w:tcPr>
          <w:p>
            <w:pPr>
              <w:spacing w:after="0"/>
            </w:pPr>
            <w:r>
              <w:rPr>
                <w:rFonts w:ascii="Calibri" w:cs="Calibri" w:eastAsia="Calibri" w:hAnsi="Calibri"/>
                <w:b/>
                <w:bCs/>
                <w:color w:val="c8102e"/>
                <w:sz w:val="18"/>
                <w:szCs w:val="18"/>
              </w:rPr>
              <w:t xml:space="preserve">Cover session principle: </w:t>
            </w:r>
            <w:r>
              <w:rPr>
                <w:rFonts w:ascii="Calibri" w:cs="Calibri" w:eastAsia="Calibri" w:hAnsi="Calibri"/>
                <w:i/>
                <w:iCs/>
                <w:color w:val="333333"/>
                <w:sz w:val="18"/>
                <w:szCs w:val="18"/>
              </w:rPr>
              <w:t xml:space="preserve">If the lead coach is absent, the assistant coach should default to week 1 of the sprint plan (falling starts + short accelerations) for any week in the block. This is the safest, most technically appropriate session for an unsupported group. Never attempt maximum velocity or speed endurance work without the lead coach present.</w:t>
            </w:r>
          </w:p>
        </w:tc>
      </w:tr>
    </w:tbl>
    <w:p>
      <w:pPr>
        <w:spacing w:after="60"/>
      </w:pPr>
    </w:p>
    <w:p>
      <w:pPr>
        <w:spacing w:after="50" w:before="120"/>
      </w:pPr>
      <w:r>
        <w:rPr>
          <w:rFonts w:ascii="Calibri" w:cs="Calibri" w:eastAsia="Calibri" w:hAnsi="Calibri"/>
          <w:b/>
          <w:bCs/>
          <w:color w:val="1a2a4a"/>
          <w:sz w:val="24"/>
          <w:szCs w:val="24"/>
        </w:rPr>
        <w:t xml:space="preserve">Equipment Substitutions</w:t>
      </w:r>
    </w:p>
    <w:tbl>
      <w:tblPr>
        <w:tblW w:type="auto" w:w="100"/>
        <w:tblBorders>
          <w:top w:val="none" w:color="auto" w:sz="0"/>
          <w:left w:val="none" w:color="auto" w:sz="0"/>
          <w:bottom w:val="none" w:color="auto" w:sz="0"/>
          <w:right w:val="none" w:color="auto" w:sz="0"/>
          <w:insideH w:val="single" w:color="auto" w:sz="4"/>
          <w:insideV w:val="single" w:color="auto" w:sz="4"/>
        </w:tblBorders>
      </w:tblPr>
      <w:tblGrid>
        <w:gridCol w:w="2500"/>
        <w:gridCol w:w="3000"/>
        <w:gridCol w:w="3860"/>
      </w:tblGrid>
      <w:tr>
        <w:tc>
          <w:tcPr>
            <w:shd w:fill="1a2a4a" w:color="auto" w:val="clear"/>
            <w:tcMar>
              <w:top w:type="dxa" w:w="50"/>
              <w:left w:type="dxa" w:w="80"/>
              <w:bottom w:type="dxa" w:w="50"/>
              <w:right w:type="dxa" w:w="40"/>
            </w:tcMar>
          </w:tcPr>
          <w:p>
            <w:pPr>
              <w:spacing w:after="0"/>
            </w:pPr>
            <w:r>
              <w:rPr>
                <w:rFonts w:ascii="Calibri" w:cs="Calibri" w:eastAsia="Calibri" w:hAnsi="Calibri"/>
                <w:b/>
                <w:bCs/>
                <w:i w:val="false"/>
                <w:iCs w:val="false"/>
                <w:color w:val="FFFFFF"/>
                <w:sz w:val="16"/>
                <w:szCs w:val="16"/>
              </w:rPr>
              <w:t xml:space="preserve">If you don't have...</w:t>
            </w:r>
          </w:p>
        </w:tc>
        <w:tc>
          <w:tcPr>
            <w:shd w:fill="1a2a4a" w:color="auto" w:val="clear"/>
            <w:tcMar>
              <w:top w:type="dxa" w:w="50"/>
              <w:left w:type="dxa" w:w="40"/>
              <w:bottom w:type="dxa" w:w="50"/>
              <w:right w:type="dxa" w:w="40"/>
            </w:tcMar>
          </w:tcPr>
          <w:p>
            <w:pPr>
              <w:spacing w:after="0"/>
            </w:pPr>
            <w:r>
              <w:rPr>
                <w:rFonts w:ascii="Calibri" w:cs="Calibri" w:eastAsia="Calibri" w:hAnsi="Calibri"/>
                <w:b/>
                <w:bCs/>
                <w:i w:val="false"/>
                <w:iCs w:val="false"/>
                <w:color w:val="FFFFFF"/>
                <w:sz w:val="16"/>
                <w:szCs w:val="16"/>
              </w:rPr>
              <w:t xml:space="preserve">Substitute with...</w:t>
            </w:r>
          </w:p>
        </w:tc>
        <w:tc>
          <w:tcPr>
            <w:shd w:fill="1a2a4a" w:color="auto" w:val="clear"/>
            <w:tcMar>
              <w:top w:type="dxa" w:w="50"/>
              <w:left w:type="dxa" w:w="40"/>
              <w:bottom w:type="dxa" w:w="50"/>
              <w:right w:type="dxa" w:w="80"/>
            </w:tcMar>
          </w:tcPr>
          <w:p>
            <w:pPr>
              <w:spacing w:after="0"/>
            </w:pPr>
            <w:r>
              <w:rPr>
                <w:rFonts w:ascii="Calibri" w:cs="Calibri" w:eastAsia="Calibri" w:hAnsi="Calibri"/>
                <w:b/>
                <w:bCs/>
                <w:i w:val="false"/>
                <w:iCs w:val="false"/>
                <w:color w:val="FFFFFF"/>
                <w:sz w:val="16"/>
                <w:szCs w:val="16"/>
              </w:rPr>
              <w:t xml:space="preserve">What to adjust</w:t>
            </w:r>
          </w:p>
        </w:tc>
      </w:tr>
      <w:tr>
        <w:tc>
          <w:tcPr>
            <w:shd w:fill="FFFFFF" w:color="auto" w:val="clear"/>
            <w:tcMar>
              <w:top w:type="dxa" w:w="50"/>
              <w:left w:type="dxa" w:w="80"/>
              <w:bottom w:type="dxa" w:w="50"/>
              <w:right w:type="dxa" w:w="40"/>
            </w:tcMar>
          </w:tcPr>
          <w:p>
            <w:pPr>
              <w:spacing w:after="0"/>
            </w:pPr>
            <w:r>
              <w:rPr>
                <w:rFonts w:ascii="Calibri" w:cs="Calibri" w:eastAsia="Calibri" w:hAnsi="Calibri"/>
                <w:b/>
                <w:bCs/>
                <w:i w:val="false"/>
                <w:iCs w:val="false"/>
                <w:color w:val="4a4a4a"/>
                <w:sz w:val="15"/>
                <w:szCs w:val="15"/>
              </w:rPr>
              <w:t xml:space="preserve">Wickets / low hurdles</w:t>
            </w:r>
          </w:p>
        </w:tc>
        <w:tc>
          <w:tcPr>
            <w:shd w:fill="FFFFFF" w:color="auto" w:val="clear"/>
            <w:tcMar>
              <w:top w:type="dxa" w:w="50"/>
              <w:left w:type="dxa" w:w="40"/>
              <w:bottom w:type="dxa" w:w="50"/>
              <w:right w:type="dxa" w:w="40"/>
            </w:tcMar>
          </w:tcPr>
          <w:p>
            <w:pPr>
              <w:spacing w:after="0"/>
            </w:pPr>
            <w:r>
              <w:rPr>
                <w:rFonts w:ascii="Calibri" w:cs="Calibri" w:eastAsia="Calibri" w:hAnsi="Calibri"/>
                <w:b w:val="false"/>
                <w:bCs w:val="false"/>
                <w:i w:val="false"/>
                <w:iCs w:val="false"/>
                <w:color w:val="111111"/>
                <w:sz w:val="15"/>
                <w:szCs w:val="15"/>
              </w:rPr>
              <w:t xml:space="preserve">Flat cones on the ground spaced 1m apart</w:t>
            </w:r>
          </w:p>
        </w:tc>
        <w:tc>
          <w:tcPr>
            <w:shd w:fill="FFFFFF" w:color="auto" w:val="clear"/>
            <w:tcMar>
              <w:top w:type="dxa" w:w="50"/>
              <w:left w:type="dxa" w:w="40"/>
              <w:bottom w:type="dxa" w:w="50"/>
              <w:right w:type="dxa" w:w="80"/>
            </w:tcMar>
          </w:tcPr>
          <w:p>
            <w:pPr>
              <w:spacing w:after="0"/>
            </w:pPr>
            <w:r>
              <w:rPr>
                <w:rFonts w:ascii="Calibri" w:cs="Calibri" w:eastAsia="Calibri" w:hAnsi="Calibri"/>
                <w:b w:val="false"/>
                <w:bCs w:val="false"/>
                <w:i w:val="false"/>
                <w:iCs w:val="false"/>
                <w:color w:val="1a7a3a"/>
                <w:sz w:val="15"/>
                <w:szCs w:val="15"/>
              </w:rPr>
              <w:t xml:space="preserve">Reduce spacing slightly — no height means athletes can be sloppy with foot clearance so coach eye is more important.</w:t>
            </w:r>
          </w:p>
        </w:tc>
      </w:tr>
      <w:tr>
        <w:tc>
          <w:tcPr>
            <w:shd w:fill="f0f3f8" w:color="auto" w:val="clear"/>
            <w:tcMar>
              <w:top w:type="dxa" w:w="50"/>
              <w:left w:type="dxa" w:w="80"/>
              <w:bottom w:type="dxa" w:w="50"/>
              <w:right w:type="dxa" w:w="40"/>
            </w:tcMar>
          </w:tcPr>
          <w:p>
            <w:pPr>
              <w:spacing w:after="0"/>
            </w:pPr>
            <w:r>
              <w:rPr>
                <w:rFonts w:ascii="Calibri" w:cs="Calibri" w:eastAsia="Calibri" w:hAnsi="Calibri"/>
                <w:b/>
                <w:bCs/>
                <w:i w:val="false"/>
                <w:iCs w:val="false"/>
                <w:color w:val="4a4a4a"/>
                <w:sz w:val="15"/>
                <w:szCs w:val="15"/>
              </w:rPr>
              <w:t xml:space="preserve">Stopwatch</w:t>
            </w:r>
          </w:p>
        </w:tc>
        <w:tc>
          <w:tcPr>
            <w:shd w:fill="f0f3f8" w:color="auto" w:val="clear"/>
            <w:tcMar>
              <w:top w:type="dxa" w:w="50"/>
              <w:left w:type="dxa" w:w="40"/>
              <w:bottom w:type="dxa" w:w="50"/>
              <w:right w:type="dxa" w:w="40"/>
            </w:tcMar>
          </w:tcPr>
          <w:p>
            <w:pPr>
              <w:spacing w:after="0"/>
            </w:pPr>
            <w:r>
              <w:rPr>
                <w:rFonts w:ascii="Calibri" w:cs="Calibri" w:eastAsia="Calibri" w:hAnsi="Calibri"/>
                <w:b w:val="false"/>
                <w:bCs w:val="false"/>
                <w:i w:val="false"/>
                <w:iCs w:val="false"/>
                <w:color w:val="111111"/>
                <w:sz w:val="15"/>
                <w:szCs w:val="15"/>
              </w:rPr>
              <w:t xml:space="preserve">Phone timer / count aloud</w:t>
            </w:r>
          </w:p>
        </w:tc>
        <w:tc>
          <w:tcPr>
            <w:shd w:fill="f0f3f8" w:color="auto" w:val="clear"/>
            <w:tcMar>
              <w:top w:type="dxa" w:w="50"/>
              <w:left w:type="dxa" w:w="40"/>
              <w:bottom w:type="dxa" w:w="50"/>
              <w:right w:type="dxa" w:w="80"/>
            </w:tcMar>
          </w:tcPr>
          <w:p>
            <w:pPr>
              <w:spacing w:after="0"/>
            </w:pPr>
            <w:r>
              <w:rPr>
                <w:rFonts w:ascii="Calibri" w:cs="Calibri" w:eastAsia="Calibri" w:hAnsi="Calibri"/>
                <w:b w:val="false"/>
                <w:bCs w:val="false"/>
                <w:i w:val="false"/>
                <w:iCs w:val="false"/>
                <w:color w:val="1a7a3a"/>
                <w:sz w:val="15"/>
                <w:szCs w:val="15"/>
              </w:rPr>
              <w:t xml:space="preserve">For fly reps, count "one-one-thousand, two-one-thousand" — imprecise but gives a rough split. Note times less reliable.</w:t>
            </w:r>
          </w:p>
        </w:tc>
      </w:tr>
      <w:tr>
        <w:tc>
          <w:tcPr>
            <w:shd w:fill="FFFFFF" w:color="auto" w:val="clear"/>
            <w:tcMar>
              <w:top w:type="dxa" w:w="50"/>
              <w:left w:type="dxa" w:w="80"/>
              <w:bottom w:type="dxa" w:w="50"/>
              <w:right w:type="dxa" w:w="40"/>
            </w:tcMar>
          </w:tcPr>
          <w:p>
            <w:pPr>
              <w:spacing w:after="0"/>
            </w:pPr>
            <w:r>
              <w:rPr>
                <w:rFonts w:ascii="Calibri" w:cs="Calibri" w:eastAsia="Calibri" w:hAnsi="Calibri"/>
                <w:b/>
                <w:bCs/>
                <w:i w:val="false"/>
                <w:iCs w:val="false"/>
                <w:color w:val="4a4a4a"/>
                <w:sz w:val="15"/>
                <w:szCs w:val="15"/>
              </w:rPr>
              <w:t xml:space="preserve">Start blocks</w:t>
            </w:r>
          </w:p>
        </w:tc>
        <w:tc>
          <w:tcPr>
            <w:shd w:fill="FFFFFF" w:color="auto" w:val="clear"/>
            <w:tcMar>
              <w:top w:type="dxa" w:w="50"/>
              <w:left w:type="dxa" w:w="40"/>
              <w:bottom w:type="dxa" w:w="50"/>
              <w:right w:type="dxa" w:w="40"/>
            </w:tcMar>
          </w:tcPr>
          <w:p>
            <w:pPr>
              <w:spacing w:after="0"/>
            </w:pPr>
            <w:r>
              <w:rPr>
                <w:rFonts w:ascii="Calibri" w:cs="Calibri" w:eastAsia="Calibri" w:hAnsi="Calibri"/>
                <w:b w:val="false"/>
                <w:bCs w:val="false"/>
                <w:i w:val="false"/>
                <w:iCs w:val="false"/>
                <w:color w:val="111111"/>
                <w:sz w:val="15"/>
                <w:szCs w:val="15"/>
              </w:rPr>
              <w:t xml:space="preserve">3-point start or falling start</w:t>
            </w:r>
          </w:p>
        </w:tc>
        <w:tc>
          <w:tcPr>
            <w:shd w:fill="FFFFFF" w:color="auto" w:val="clear"/>
            <w:tcMar>
              <w:top w:type="dxa" w:w="50"/>
              <w:left w:type="dxa" w:w="40"/>
              <w:bottom w:type="dxa" w:w="50"/>
              <w:right w:type="dxa" w:w="80"/>
            </w:tcMar>
          </w:tcPr>
          <w:p>
            <w:pPr>
              <w:spacing w:after="0"/>
            </w:pPr>
            <w:r>
              <w:rPr>
                <w:rFonts w:ascii="Calibri" w:cs="Calibri" w:eastAsia="Calibri" w:hAnsi="Calibri"/>
                <w:b w:val="false"/>
                <w:bCs w:val="false"/>
                <w:i w:val="false"/>
                <w:iCs w:val="false"/>
                <w:color w:val="1a7a3a"/>
                <w:sz w:val="15"/>
                <w:szCs w:val="15"/>
              </w:rPr>
              <w:t xml:space="preserve">Use falling start for beginners, 3-point for more able. Same projection mechanics, no equipment needed.</w:t>
            </w:r>
          </w:p>
        </w:tc>
      </w:tr>
      <w:tr>
        <w:tc>
          <w:tcPr>
            <w:shd w:fill="f0f3f8" w:color="auto" w:val="clear"/>
            <w:tcMar>
              <w:top w:type="dxa" w:w="50"/>
              <w:left w:type="dxa" w:w="80"/>
              <w:bottom w:type="dxa" w:w="50"/>
              <w:right w:type="dxa" w:w="40"/>
            </w:tcMar>
          </w:tcPr>
          <w:p>
            <w:pPr>
              <w:spacing w:after="0"/>
            </w:pPr>
            <w:r>
              <w:rPr>
                <w:rFonts w:ascii="Calibri" w:cs="Calibri" w:eastAsia="Calibri" w:hAnsi="Calibri"/>
                <w:b/>
                <w:bCs/>
                <w:i w:val="false"/>
                <w:iCs w:val="false"/>
                <w:color w:val="4a4a4a"/>
                <w:sz w:val="15"/>
                <w:szCs w:val="15"/>
              </w:rPr>
              <w:t xml:space="preserve">Marked track</w:t>
            </w:r>
          </w:p>
        </w:tc>
        <w:tc>
          <w:tcPr>
            <w:shd w:fill="f0f3f8" w:color="auto" w:val="clear"/>
            <w:tcMar>
              <w:top w:type="dxa" w:w="50"/>
              <w:left w:type="dxa" w:w="40"/>
              <w:bottom w:type="dxa" w:w="50"/>
              <w:right w:type="dxa" w:w="40"/>
            </w:tcMar>
          </w:tcPr>
          <w:p>
            <w:pPr>
              <w:spacing w:after="0"/>
            </w:pPr>
            <w:r>
              <w:rPr>
                <w:rFonts w:ascii="Calibri" w:cs="Calibri" w:eastAsia="Calibri" w:hAnsi="Calibri"/>
                <w:b w:val="false"/>
                <w:bCs w:val="false"/>
                <w:i w:val="false"/>
                <w:iCs w:val="false"/>
                <w:color w:val="111111"/>
                <w:sz w:val="15"/>
                <w:szCs w:val="15"/>
              </w:rPr>
              <w:t xml:space="preserve">Cones / chalk marks on grass</w:t>
            </w:r>
          </w:p>
        </w:tc>
        <w:tc>
          <w:tcPr>
            <w:shd w:fill="f0f3f8" w:color="auto" w:val="clear"/>
            <w:tcMar>
              <w:top w:type="dxa" w:w="50"/>
              <w:left w:type="dxa" w:w="40"/>
              <w:bottom w:type="dxa" w:w="50"/>
              <w:right w:type="dxa" w:w="80"/>
            </w:tcMar>
          </w:tcPr>
          <w:p>
            <w:pPr>
              <w:spacing w:after="0"/>
            </w:pPr>
            <w:r>
              <w:rPr>
                <w:rFonts w:ascii="Calibri" w:cs="Calibri" w:eastAsia="Calibri" w:hAnsi="Calibri"/>
                <w:b w:val="false"/>
                <w:bCs w:val="false"/>
                <w:i w:val="false"/>
                <w:iCs w:val="false"/>
                <w:color w:val="1a7a3a"/>
                <w:sz w:val="15"/>
                <w:szCs w:val="15"/>
              </w:rPr>
              <w:t xml:space="preserve">Grass is slower surface — athletes will run approximately 5–10% slower. Adjust expectations, not the session.</w:t>
            </w:r>
          </w:p>
        </w:tc>
      </w:tr>
      <w:tr>
        <w:tc>
          <w:tcPr>
            <w:shd w:fill="FFFFFF" w:color="auto" w:val="clear"/>
            <w:tcMar>
              <w:top w:type="dxa" w:w="50"/>
              <w:left w:type="dxa" w:w="80"/>
              <w:bottom w:type="dxa" w:w="50"/>
              <w:right w:type="dxa" w:w="40"/>
            </w:tcMar>
          </w:tcPr>
          <w:p>
            <w:pPr>
              <w:spacing w:after="0"/>
            </w:pPr>
            <w:r>
              <w:rPr>
                <w:rFonts w:ascii="Calibri" w:cs="Calibri" w:eastAsia="Calibri" w:hAnsi="Calibri"/>
                <w:b/>
                <w:bCs/>
                <w:i w:val="false"/>
                <w:iCs w:val="false"/>
                <w:color w:val="4a4a4a"/>
                <w:sz w:val="15"/>
                <w:szCs w:val="15"/>
              </w:rPr>
              <w:t xml:space="preserve">Whistle</w:t>
            </w:r>
          </w:p>
        </w:tc>
        <w:tc>
          <w:tcPr>
            <w:shd w:fill="FFFFFF" w:color="auto" w:val="clear"/>
            <w:tcMar>
              <w:top w:type="dxa" w:w="50"/>
              <w:left w:type="dxa" w:w="40"/>
              <w:bottom w:type="dxa" w:w="50"/>
              <w:right w:type="dxa" w:w="40"/>
            </w:tcMar>
          </w:tcPr>
          <w:p>
            <w:pPr>
              <w:spacing w:after="0"/>
            </w:pPr>
            <w:r>
              <w:rPr>
                <w:rFonts w:ascii="Calibri" w:cs="Calibri" w:eastAsia="Calibri" w:hAnsi="Calibri"/>
                <w:b w:val="false"/>
                <w:bCs w:val="false"/>
                <w:i w:val="false"/>
                <w:iCs w:val="false"/>
                <w:color w:val="111111"/>
                <w:sz w:val="15"/>
                <w:szCs w:val="15"/>
              </w:rPr>
              <w:t xml:space="preserve">Clap or verbal "go"</w:t>
            </w:r>
          </w:p>
        </w:tc>
        <w:tc>
          <w:tcPr>
            <w:shd w:fill="FFFFFF" w:color="auto" w:val="clear"/>
            <w:tcMar>
              <w:top w:type="dxa" w:w="50"/>
              <w:left w:type="dxa" w:w="40"/>
              <w:bottom w:type="dxa" w:w="50"/>
              <w:right w:type="dxa" w:w="80"/>
            </w:tcMar>
          </w:tcPr>
          <w:p>
            <w:pPr>
              <w:spacing w:after="0"/>
            </w:pPr>
            <w:r>
              <w:rPr>
                <w:rFonts w:ascii="Calibri" w:cs="Calibri" w:eastAsia="Calibri" w:hAnsi="Calibri"/>
                <w:b w:val="false"/>
                <w:bCs w:val="false"/>
                <w:i w:val="false"/>
                <w:iCs w:val="false"/>
                <w:color w:val="1a7a3a"/>
                <w:sz w:val="15"/>
                <w:szCs w:val="15"/>
              </w:rPr>
              <w:t xml:space="preserve">Vary the signal to also train reaction — mix clap, verbal, and visual cues across the session.</w:t>
            </w:r>
          </w:p>
        </w:tc>
      </w:tr>
      <w:tr>
        <w:tc>
          <w:tcPr>
            <w:shd w:fill="f0f3f8" w:color="auto" w:val="clear"/>
            <w:tcMar>
              <w:top w:type="dxa" w:w="50"/>
              <w:left w:type="dxa" w:w="80"/>
              <w:bottom w:type="dxa" w:w="50"/>
              <w:right w:type="dxa" w:w="40"/>
            </w:tcMar>
          </w:tcPr>
          <w:p>
            <w:pPr>
              <w:spacing w:after="0"/>
            </w:pPr>
            <w:r>
              <w:rPr>
                <w:rFonts w:ascii="Calibri" w:cs="Calibri" w:eastAsia="Calibri" w:hAnsi="Calibri"/>
                <w:b/>
                <w:bCs/>
                <w:i w:val="false"/>
                <w:iCs w:val="false"/>
                <w:color w:val="4a4a4a"/>
                <w:sz w:val="15"/>
                <w:szCs w:val="15"/>
              </w:rPr>
              <w:t xml:space="preserve">Timing gates</w:t>
            </w:r>
          </w:p>
        </w:tc>
        <w:tc>
          <w:tcPr>
            <w:shd w:fill="f0f3f8" w:color="auto" w:val="clear"/>
            <w:tcMar>
              <w:top w:type="dxa" w:w="50"/>
              <w:left w:type="dxa" w:w="40"/>
              <w:bottom w:type="dxa" w:w="50"/>
              <w:right w:type="dxa" w:w="40"/>
            </w:tcMar>
          </w:tcPr>
          <w:p>
            <w:pPr>
              <w:spacing w:after="0"/>
            </w:pPr>
            <w:r>
              <w:rPr>
                <w:rFonts w:ascii="Calibri" w:cs="Calibri" w:eastAsia="Calibri" w:hAnsi="Calibri"/>
                <w:b w:val="false"/>
                <w:bCs w:val="false"/>
                <w:i w:val="false"/>
                <w:iCs w:val="false"/>
                <w:color w:val="111111"/>
                <w:sz w:val="15"/>
                <w:szCs w:val="15"/>
              </w:rPr>
              <w:t xml:space="preserve">Stopwatch at finish line</w:t>
            </w:r>
          </w:p>
        </w:tc>
        <w:tc>
          <w:tcPr>
            <w:shd w:fill="f0f3f8" w:color="auto" w:val="clear"/>
            <w:tcMar>
              <w:top w:type="dxa" w:w="50"/>
              <w:left w:type="dxa" w:w="40"/>
              <w:bottom w:type="dxa" w:w="50"/>
              <w:right w:type="dxa" w:w="80"/>
            </w:tcMar>
          </w:tcPr>
          <w:p>
            <w:pPr>
              <w:spacing w:after="0"/>
            </w:pPr>
            <w:r>
              <w:rPr>
                <w:rFonts w:ascii="Calibri" w:cs="Calibri" w:eastAsia="Calibri" w:hAnsi="Calibri"/>
                <w:b w:val="false"/>
                <w:bCs w:val="false"/>
                <w:i w:val="false"/>
                <w:iCs w:val="false"/>
                <w:color w:val="1a7a3a"/>
                <w:sz w:val="15"/>
                <w:szCs w:val="15"/>
              </w:rPr>
              <w:t xml:space="preserve">Less accurate but sufficient for U14. Focus on coaching eye over times at this stage.</w:t>
            </w:r>
          </w:p>
        </w:tc>
      </w:tr>
    </w:tbl>
    <w:p>
      <w:pPr>
        <w:spacing w:after="60"/>
      </w:pPr>
    </w:p>
    <w:p>
      <w:pPr>
        <w:spacing w:after="50" w:before="120"/>
      </w:pPr>
      <w:r>
        <w:rPr>
          <w:rFonts w:ascii="Calibri" w:cs="Calibri" w:eastAsia="Calibri" w:hAnsi="Calibri"/>
          <w:b/>
          <w:bCs/>
          <w:color w:val="1a2a4a"/>
          <w:sz w:val="24"/>
          <w:szCs w:val="24"/>
        </w:rPr>
        <w:t xml:space="preserve">Drill Substitutions by Phase</w:t>
      </w:r>
    </w:p>
    <w:tbl>
      <w:tblPr>
        <w:tblW w:type="auto" w:w="100"/>
        <w:tblBorders>
          <w:top w:val="none" w:color="auto" w:sz="0"/>
          <w:left w:val="none" w:color="auto" w:sz="0"/>
          <w:bottom w:val="none" w:color="auto" w:sz="0"/>
          <w:right w:val="none" w:color="auto" w:sz="0"/>
          <w:insideH w:val="single" w:color="auto" w:sz="4"/>
          <w:insideV w:val="single" w:color="auto" w:sz="4"/>
        </w:tblBorders>
      </w:tblPr>
      <w:tblGrid>
        <w:gridCol w:w="2800"/>
        <w:gridCol w:w="3500"/>
        <w:gridCol w:w="3060"/>
      </w:tblGrid>
      <w:tr>
        <w:tc>
          <w:tcPr>
            <w:shd w:fill="1a7a3a" w:color="auto" w:val="clear"/>
            <w:tcMar>
              <w:top w:type="dxa" w:w="50"/>
              <w:left w:type="dxa" w:w="80"/>
              <w:bottom w:type="dxa" w:w="50"/>
              <w:right w:type="dxa" w:w="40"/>
            </w:tcMar>
          </w:tcPr>
          <w:p>
            <w:pPr>
              <w:spacing w:after="0"/>
            </w:pPr>
            <w:r>
              <w:rPr>
                <w:rFonts w:ascii="Calibri" w:cs="Calibri" w:eastAsia="Calibri" w:hAnsi="Calibri"/>
                <w:b/>
                <w:bCs/>
                <w:i w:val="false"/>
                <w:iCs w:val="false"/>
                <w:color w:val="FFFFFF"/>
                <w:sz w:val="16"/>
                <w:szCs w:val="16"/>
              </w:rPr>
              <w:t xml:space="preserve">Situation</w:t>
            </w:r>
          </w:p>
        </w:tc>
        <w:tc>
          <w:tcPr>
            <w:shd w:fill="1a7a3a" w:color="auto" w:val="clear"/>
            <w:tcMar>
              <w:top w:type="dxa" w:w="50"/>
              <w:left w:type="dxa" w:w="40"/>
              <w:bottom w:type="dxa" w:w="50"/>
              <w:right w:type="dxa" w:w="40"/>
            </w:tcMar>
          </w:tcPr>
          <w:p>
            <w:pPr>
              <w:spacing w:after="0"/>
            </w:pPr>
            <w:r>
              <w:rPr>
                <w:rFonts w:ascii="Calibri" w:cs="Calibri" w:eastAsia="Calibri" w:hAnsi="Calibri"/>
                <w:b/>
                <w:bCs/>
                <w:i w:val="false"/>
                <w:iCs w:val="false"/>
                <w:color w:val="FFFFFF"/>
                <w:sz w:val="16"/>
                <w:szCs w:val="16"/>
              </w:rPr>
              <w:t xml:space="preserve">Substitute</w:t>
            </w:r>
          </w:p>
        </w:tc>
        <w:tc>
          <w:tcPr>
            <w:shd w:fill="1a7a3a" w:color="auto" w:val="clear"/>
            <w:tcMar>
              <w:top w:type="dxa" w:w="50"/>
              <w:left w:type="dxa" w:w="40"/>
              <w:bottom w:type="dxa" w:w="50"/>
              <w:right w:type="dxa" w:w="80"/>
            </w:tcMar>
          </w:tcPr>
          <w:p>
            <w:pPr>
              <w:spacing w:after="0"/>
            </w:pPr>
            <w:r>
              <w:rPr>
                <w:rFonts w:ascii="Calibri" w:cs="Calibri" w:eastAsia="Calibri" w:hAnsi="Calibri"/>
                <w:b/>
                <w:bCs/>
                <w:i w:val="false"/>
                <w:iCs w:val="false"/>
                <w:color w:val="FFFFFF"/>
                <w:sz w:val="16"/>
                <w:szCs w:val="16"/>
              </w:rPr>
              <w:t xml:space="preserve">Why it works</w:t>
            </w:r>
          </w:p>
        </w:tc>
      </w:tr>
      <w:tr>
        <w:tc>
          <w:tcPr>
            <w:shd w:fill="FFFFFF" w:color="auto" w:val="clear"/>
            <w:tcMar>
              <w:top w:type="dxa" w:w="50"/>
              <w:left w:type="dxa" w:w="80"/>
              <w:bottom w:type="dxa" w:w="50"/>
              <w:right w:type="dxa" w:w="40"/>
            </w:tcMar>
          </w:tcPr>
          <w:p>
            <w:pPr>
              <w:spacing w:after="0"/>
            </w:pPr>
            <w:r>
              <w:rPr>
                <w:rFonts w:ascii="Calibri" w:cs="Calibri" w:eastAsia="Calibri" w:hAnsi="Calibri"/>
                <w:b/>
                <w:bCs/>
                <w:i w:val="false"/>
                <w:iCs w:val="false"/>
                <w:color w:val="4a4a4a"/>
                <w:sz w:val="15"/>
                <w:szCs w:val="15"/>
              </w:rPr>
              <w:t xml:space="preserve">Pogos not landing well</w:t>
            </w:r>
          </w:p>
        </w:tc>
        <w:tc>
          <w:tcPr>
            <w:shd w:fill="FFFFFF" w:color="auto" w:val="clear"/>
            <w:tcMar>
              <w:top w:type="dxa" w:w="50"/>
              <w:left w:type="dxa" w:w="40"/>
              <w:bottom w:type="dxa" w:w="50"/>
              <w:right w:type="dxa" w:w="40"/>
            </w:tcMar>
          </w:tcPr>
          <w:p>
            <w:pPr>
              <w:spacing w:after="0"/>
            </w:pPr>
            <w:r>
              <w:rPr>
                <w:rFonts w:ascii="Calibri" w:cs="Calibri" w:eastAsia="Calibri" w:hAnsi="Calibri"/>
                <w:b w:val="false"/>
                <w:bCs w:val="false"/>
                <w:i w:val="false"/>
                <w:iCs w:val="false"/>
                <w:color w:val="111111"/>
                <w:sz w:val="15"/>
                <w:szCs w:val="15"/>
              </w:rPr>
              <w:t xml:space="preserve">Fast feet on spot (5 sec) then accelerate 10m</w:t>
            </w:r>
          </w:p>
        </w:tc>
        <w:tc>
          <w:tcPr>
            <w:shd w:fill="FFFFFF" w:color="auto" w:val="clear"/>
            <w:tcMar>
              <w:top w:type="dxa" w:w="50"/>
              <w:left w:type="dxa" w:w="40"/>
              <w:bottom w:type="dxa" w:w="50"/>
              <w:right w:type="dxa" w:w="80"/>
            </w:tcMar>
          </w:tcPr>
          <w:p>
            <w:pPr>
              <w:spacing w:after="0"/>
            </w:pPr>
            <w:r>
              <w:rPr>
                <w:rFonts w:ascii="Calibri" w:cs="Calibri" w:eastAsia="Calibri" w:hAnsi="Calibri"/>
                <w:b w:val="false"/>
                <w:bCs w:val="false"/>
                <w:i w:val="false"/>
                <w:iCs w:val="false"/>
                <w:color w:val="1a7a3a"/>
                <w:sz w:val="15"/>
                <w:szCs w:val="15"/>
              </w:rPr>
              <w:t xml:space="preserve">Same ankle activation without the coordination demand.</w:t>
            </w:r>
          </w:p>
        </w:tc>
      </w:tr>
      <w:tr>
        <w:tc>
          <w:tcPr>
            <w:shd w:fill="f0f3f8" w:color="auto" w:val="clear"/>
            <w:tcMar>
              <w:top w:type="dxa" w:w="50"/>
              <w:left w:type="dxa" w:w="80"/>
              <w:bottom w:type="dxa" w:w="50"/>
              <w:right w:type="dxa" w:w="40"/>
            </w:tcMar>
          </w:tcPr>
          <w:p>
            <w:pPr>
              <w:spacing w:after="0"/>
            </w:pPr>
            <w:r>
              <w:rPr>
                <w:rFonts w:ascii="Calibri" w:cs="Calibri" w:eastAsia="Calibri" w:hAnsi="Calibri"/>
                <w:b/>
                <w:bCs/>
                <w:i w:val="false"/>
                <w:iCs w:val="false"/>
                <w:color w:val="4a4a4a"/>
                <w:sz w:val="15"/>
                <w:szCs w:val="15"/>
              </w:rPr>
              <w:t xml:space="preserve">Snap-downs causing pain</w:t>
            </w:r>
          </w:p>
        </w:tc>
        <w:tc>
          <w:tcPr>
            <w:shd w:fill="f0f3f8" w:color="auto" w:val="clear"/>
            <w:tcMar>
              <w:top w:type="dxa" w:w="50"/>
              <w:left w:type="dxa" w:w="40"/>
              <w:bottom w:type="dxa" w:w="50"/>
              <w:right w:type="dxa" w:w="40"/>
            </w:tcMar>
          </w:tcPr>
          <w:p>
            <w:pPr>
              <w:spacing w:after="0"/>
            </w:pPr>
            <w:r>
              <w:rPr>
                <w:rFonts w:ascii="Calibri" w:cs="Calibri" w:eastAsia="Calibri" w:hAnsi="Calibri"/>
                <w:b w:val="false"/>
                <w:bCs w:val="false"/>
                <w:i w:val="false"/>
                <w:iCs w:val="false"/>
                <w:color w:val="111111"/>
                <w:sz w:val="15"/>
                <w:szCs w:val="15"/>
              </w:rPr>
              <w:t xml:space="preserve">Standing knee drive holds (3 sec each side)</w:t>
            </w:r>
          </w:p>
        </w:tc>
        <w:tc>
          <w:tcPr>
            <w:shd w:fill="f0f3f8" w:color="auto" w:val="clear"/>
            <w:tcMar>
              <w:top w:type="dxa" w:w="50"/>
              <w:left w:type="dxa" w:w="40"/>
              <w:bottom w:type="dxa" w:w="50"/>
              <w:right w:type="dxa" w:w="80"/>
            </w:tcMar>
          </w:tcPr>
          <w:p>
            <w:pPr>
              <w:spacing w:after="0"/>
            </w:pPr>
            <w:r>
              <w:rPr>
                <w:rFonts w:ascii="Calibri" w:cs="Calibri" w:eastAsia="Calibri" w:hAnsi="Calibri"/>
                <w:b w:val="false"/>
                <w:bCs w:val="false"/>
                <w:i w:val="false"/>
                <w:iCs w:val="false"/>
                <w:color w:val="1a7a3a"/>
                <w:sz w:val="15"/>
                <w:szCs w:val="15"/>
              </w:rPr>
              <w:t xml:space="preserve">Teaches position without the dynamic impact.</w:t>
            </w:r>
          </w:p>
        </w:tc>
      </w:tr>
      <w:tr>
        <w:tc>
          <w:tcPr>
            <w:shd w:fill="FFFFFF" w:color="auto" w:val="clear"/>
            <w:tcMar>
              <w:top w:type="dxa" w:w="50"/>
              <w:left w:type="dxa" w:w="80"/>
              <w:bottom w:type="dxa" w:w="50"/>
              <w:right w:type="dxa" w:w="40"/>
            </w:tcMar>
          </w:tcPr>
          <w:p>
            <w:pPr>
              <w:spacing w:after="0"/>
            </w:pPr>
            <w:r>
              <w:rPr>
                <w:rFonts w:ascii="Calibri" w:cs="Calibri" w:eastAsia="Calibri" w:hAnsi="Calibri"/>
                <w:b/>
                <w:bCs/>
                <w:i w:val="false"/>
                <w:iCs w:val="false"/>
                <w:color w:val="4a4a4a"/>
                <w:sz w:val="15"/>
                <w:szCs w:val="15"/>
              </w:rPr>
              <w:t xml:space="preserve">Wickets unavailable</w:t>
            </w:r>
          </w:p>
        </w:tc>
        <w:tc>
          <w:tcPr>
            <w:shd w:fill="FFFFFF" w:color="auto" w:val="clear"/>
            <w:tcMar>
              <w:top w:type="dxa" w:w="50"/>
              <w:left w:type="dxa" w:w="40"/>
              <w:bottom w:type="dxa" w:w="50"/>
              <w:right w:type="dxa" w:w="40"/>
            </w:tcMar>
          </w:tcPr>
          <w:p>
            <w:pPr>
              <w:spacing w:after="0"/>
            </w:pPr>
            <w:r>
              <w:rPr>
                <w:rFonts w:ascii="Calibri" w:cs="Calibri" w:eastAsia="Calibri" w:hAnsi="Calibri"/>
                <w:b w:val="false"/>
                <w:bCs w:val="false"/>
                <w:i w:val="false"/>
                <w:iCs w:val="false"/>
                <w:color w:val="111111"/>
                <w:sz w:val="15"/>
                <w:szCs w:val="15"/>
              </w:rPr>
              <w:t xml:space="preserve">Fast feet through flat cones at 80cm spacing</w:t>
            </w:r>
          </w:p>
        </w:tc>
        <w:tc>
          <w:tcPr>
            <w:shd w:fill="FFFFFF" w:color="auto" w:val="clear"/>
            <w:tcMar>
              <w:top w:type="dxa" w:w="50"/>
              <w:left w:type="dxa" w:w="40"/>
              <w:bottom w:type="dxa" w:w="50"/>
              <w:right w:type="dxa" w:w="80"/>
            </w:tcMar>
          </w:tcPr>
          <w:p>
            <w:pPr>
              <w:spacing w:after="0"/>
            </w:pPr>
            <w:r>
              <w:rPr>
                <w:rFonts w:ascii="Calibri" w:cs="Calibri" w:eastAsia="Calibri" w:hAnsi="Calibri"/>
                <w:b w:val="false"/>
                <w:bCs w:val="false"/>
                <w:i w:val="false"/>
                <w:iCs w:val="false"/>
                <w:color w:val="1a7a3a"/>
                <w:sz w:val="15"/>
                <w:szCs w:val="15"/>
              </w:rPr>
              <w:t xml:space="preserve">Lower stakes — athletes can step over cones without consequence.</w:t>
            </w:r>
          </w:p>
        </w:tc>
      </w:tr>
      <w:tr>
        <w:tc>
          <w:tcPr>
            <w:shd w:fill="f0f3f8" w:color="auto" w:val="clear"/>
            <w:tcMar>
              <w:top w:type="dxa" w:w="50"/>
              <w:left w:type="dxa" w:w="80"/>
              <w:bottom w:type="dxa" w:w="50"/>
              <w:right w:type="dxa" w:w="40"/>
            </w:tcMar>
          </w:tcPr>
          <w:p>
            <w:pPr>
              <w:spacing w:after="0"/>
            </w:pPr>
            <w:r>
              <w:rPr>
                <w:rFonts w:ascii="Calibri" w:cs="Calibri" w:eastAsia="Calibri" w:hAnsi="Calibri"/>
                <w:b/>
                <w:bCs/>
                <w:i w:val="false"/>
                <w:iCs w:val="false"/>
                <w:color w:val="4a4a4a"/>
                <w:sz w:val="15"/>
                <w:szCs w:val="15"/>
              </w:rPr>
              <w:t xml:space="preserve">Flying sprints in wind</w:t>
            </w:r>
          </w:p>
        </w:tc>
        <w:tc>
          <w:tcPr>
            <w:shd w:fill="f0f3f8" w:color="auto" w:val="clear"/>
            <w:tcMar>
              <w:top w:type="dxa" w:w="50"/>
              <w:left w:type="dxa" w:w="40"/>
              <w:bottom w:type="dxa" w:w="50"/>
              <w:right w:type="dxa" w:w="40"/>
            </w:tcMar>
          </w:tcPr>
          <w:p>
            <w:pPr>
              <w:spacing w:after="0"/>
            </w:pPr>
            <w:r>
              <w:rPr>
                <w:rFonts w:ascii="Calibri" w:cs="Calibri" w:eastAsia="Calibri" w:hAnsi="Calibri"/>
                <w:b w:val="false"/>
                <w:bCs w:val="false"/>
                <w:i w:val="false"/>
                <w:iCs w:val="false"/>
                <w:color w:val="111111"/>
                <w:sz w:val="15"/>
                <w:szCs w:val="15"/>
              </w:rPr>
              <w:t xml:space="preserve">Controlled acceleration to 40m at 90% effort</w:t>
            </w:r>
          </w:p>
        </w:tc>
        <w:tc>
          <w:tcPr>
            <w:shd w:fill="f0f3f8" w:color="auto" w:val="clear"/>
            <w:tcMar>
              <w:top w:type="dxa" w:w="50"/>
              <w:left w:type="dxa" w:w="40"/>
              <w:bottom w:type="dxa" w:w="50"/>
              <w:right w:type="dxa" w:w="80"/>
            </w:tcMar>
          </w:tcPr>
          <w:p>
            <w:pPr>
              <w:spacing w:after="0"/>
            </w:pPr>
            <w:r>
              <w:rPr>
                <w:rFonts w:ascii="Calibri" w:cs="Calibri" w:eastAsia="Calibri" w:hAnsi="Calibri"/>
                <w:b w:val="false"/>
                <w:bCs w:val="false"/>
                <w:i w:val="false"/>
                <w:iCs w:val="false"/>
                <w:color w:val="1a7a3a"/>
                <w:sz w:val="15"/>
                <w:szCs w:val="15"/>
              </w:rPr>
              <w:t xml:space="preserve">Wind makes fly timing meaningless. Remove timing and focus on mechanics.</w:t>
            </w:r>
          </w:p>
        </w:tc>
      </w:tr>
      <w:tr>
        <w:tc>
          <w:tcPr>
            <w:shd w:fill="FFFFFF" w:color="auto" w:val="clear"/>
            <w:tcMar>
              <w:top w:type="dxa" w:w="50"/>
              <w:left w:type="dxa" w:w="80"/>
              <w:bottom w:type="dxa" w:w="50"/>
              <w:right w:type="dxa" w:w="40"/>
            </w:tcMar>
          </w:tcPr>
          <w:p>
            <w:pPr>
              <w:spacing w:after="0"/>
            </w:pPr>
            <w:r>
              <w:rPr>
                <w:rFonts w:ascii="Calibri" w:cs="Calibri" w:eastAsia="Calibri" w:hAnsi="Calibri"/>
                <w:b/>
                <w:bCs/>
                <w:i w:val="false"/>
                <w:iCs w:val="false"/>
                <w:color w:val="4a4a4a"/>
                <w:sz w:val="15"/>
                <w:szCs w:val="15"/>
              </w:rPr>
              <w:t xml:space="preserve">Chase drills — too competitive</w:t>
            </w:r>
          </w:p>
        </w:tc>
        <w:tc>
          <w:tcPr>
            <w:shd w:fill="FFFFFF" w:color="auto" w:val="clear"/>
            <w:tcMar>
              <w:top w:type="dxa" w:w="50"/>
              <w:left w:type="dxa" w:w="40"/>
              <w:bottom w:type="dxa" w:w="50"/>
              <w:right w:type="dxa" w:w="40"/>
            </w:tcMar>
          </w:tcPr>
          <w:p>
            <w:pPr>
              <w:spacing w:after="0"/>
            </w:pPr>
            <w:r>
              <w:rPr>
                <w:rFonts w:ascii="Calibri" w:cs="Calibri" w:eastAsia="Calibri" w:hAnsi="Calibri"/>
                <w:b w:val="false"/>
                <w:bCs w:val="false"/>
                <w:i w:val="false"/>
                <w:iCs w:val="false"/>
                <w:color w:val="111111"/>
                <w:sz w:val="15"/>
                <w:szCs w:val="15"/>
              </w:rPr>
              <w:t xml:space="preserve">Staggered relay (team format)</w:t>
            </w:r>
          </w:p>
        </w:tc>
        <w:tc>
          <w:tcPr>
            <w:shd w:fill="FFFFFF" w:color="auto" w:val="clear"/>
            <w:tcMar>
              <w:top w:type="dxa" w:w="50"/>
              <w:left w:type="dxa" w:w="40"/>
              <w:bottom w:type="dxa" w:w="50"/>
              <w:right w:type="dxa" w:w="80"/>
            </w:tcMar>
          </w:tcPr>
          <w:p>
            <w:pPr>
              <w:spacing w:after="0"/>
            </w:pPr>
            <w:r>
              <w:rPr>
                <w:rFonts w:ascii="Calibri" w:cs="Calibri" w:eastAsia="Calibri" w:hAnsi="Calibri"/>
                <w:b w:val="false"/>
                <w:bCs w:val="false"/>
                <w:i w:val="false"/>
                <w:iCs w:val="false"/>
                <w:color w:val="1a7a3a"/>
                <w:sz w:val="15"/>
                <w:szCs w:val="15"/>
              </w:rPr>
              <w:t xml:space="preserve">Removes direct head-to-head rivalry, keeps competitive stimulus.</w:t>
            </w:r>
          </w:p>
        </w:tc>
      </w:tr>
      <w:tr>
        <w:tc>
          <w:tcPr>
            <w:shd w:fill="f0f3f8" w:color="auto" w:val="clear"/>
            <w:tcMar>
              <w:top w:type="dxa" w:w="50"/>
              <w:left w:type="dxa" w:w="80"/>
              <w:bottom w:type="dxa" w:w="50"/>
              <w:right w:type="dxa" w:w="40"/>
            </w:tcMar>
          </w:tcPr>
          <w:p>
            <w:pPr>
              <w:spacing w:after="0"/>
            </w:pPr>
            <w:r>
              <w:rPr>
                <w:rFonts w:ascii="Calibri" w:cs="Calibri" w:eastAsia="Calibri" w:hAnsi="Calibri"/>
                <w:b/>
                <w:bCs/>
                <w:i w:val="false"/>
                <w:iCs w:val="false"/>
                <w:color w:val="4a4a4a"/>
                <w:sz w:val="15"/>
                <w:szCs w:val="15"/>
              </w:rPr>
              <w:t xml:space="preserve">Random cue starts — noise complaint</w:t>
            </w:r>
          </w:p>
        </w:tc>
        <w:tc>
          <w:tcPr>
            <w:shd w:fill="f0f3f8" w:color="auto" w:val="clear"/>
            <w:tcMar>
              <w:top w:type="dxa" w:w="50"/>
              <w:left w:type="dxa" w:w="40"/>
              <w:bottom w:type="dxa" w:w="50"/>
              <w:right w:type="dxa" w:w="40"/>
            </w:tcMar>
          </w:tcPr>
          <w:p>
            <w:pPr>
              <w:spacing w:after="0"/>
            </w:pPr>
            <w:r>
              <w:rPr>
                <w:rFonts w:ascii="Calibri" w:cs="Calibri" w:eastAsia="Calibri" w:hAnsi="Calibri"/>
                <w:b w:val="false"/>
                <w:bCs w:val="false"/>
                <w:i w:val="false"/>
                <w:iCs w:val="false"/>
                <w:color w:val="111111"/>
                <w:sz w:val="15"/>
                <w:szCs w:val="15"/>
              </w:rPr>
              <w:t xml:space="preserve">Visual signal only (drop of hand or flag)</w:t>
            </w:r>
          </w:p>
        </w:tc>
        <w:tc>
          <w:tcPr>
            <w:shd w:fill="f0f3f8" w:color="auto" w:val="clear"/>
            <w:tcMar>
              <w:top w:type="dxa" w:w="50"/>
              <w:left w:type="dxa" w:w="40"/>
              <w:bottom w:type="dxa" w:w="50"/>
              <w:right w:type="dxa" w:w="80"/>
            </w:tcMar>
          </w:tcPr>
          <w:p>
            <w:pPr>
              <w:spacing w:after="0"/>
            </w:pPr>
            <w:r>
              <w:rPr>
                <w:rFonts w:ascii="Calibri" w:cs="Calibri" w:eastAsia="Calibri" w:hAnsi="Calibri"/>
                <w:b w:val="false"/>
                <w:bCs w:val="false"/>
                <w:i w:val="false"/>
                <w:iCs w:val="false"/>
                <w:color w:val="1a7a3a"/>
                <w:sz w:val="15"/>
                <w:szCs w:val="15"/>
              </w:rPr>
              <w:t xml:space="preserve">Same reaction stimulus, no sound.</w:t>
            </w:r>
          </w:p>
        </w:tc>
      </w:tr>
      <w:tr>
        <w:tc>
          <w:tcPr>
            <w:shd w:fill="FFFFFF" w:color="auto" w:val="clear"/>
            <w:tcMar>
              <w:top w:type="dxa" w:w="50"/>
              <w:left w:type="dxa" w:w="80"/>
              <w:bottom w:type="dxa" w:w="50"/>
              <w:right w:type="dxa" w:w="40"/>
            </w:tcMar>
          </w:tcPr>
          <w:p>
            <w:pPr>
              <w:spacing w:after="0"/>
            </w:pPr>
            <w:r>
              <w:rPr>
                <w:rFonts w:ascii="Calibri" w:cs="Calibri" w:eastAsia="Calibri" w:hAnsi="Calibri"/>
                <w:b/>
                <w:bCs/>
                <w:i w:val="false"/>
                <w:iCs w:val="false"/>
                <w:color w:val="4a4a4a"/>
                <w:sz w:val="15"/>
                <w:szCs w:val="15"/>
              </w:rPr>
              <w:t xml:space="preserve">Build runs — athletes losing shape</w:t>
            </w:r>
          </w:p>
        </w:tc>
        <w:tc>
          <w:tcPr>
            <w:shd w:fill="FFFFFF" w:color="auto" w:val="clear"/>
            <w:tcMar>
              <w:top w:type="dxa" w:w="50"/>
              <w:left w:type="dxa" w:w="40"/>
              <w:bottom w:type="dxa" w:w="50"/>
              <w:right w:type="dxa" w:w="40"/>
            </w:tcMar>
          </w:tcPr>
          <w:p>
            <w:pPr>
              <w:spacing w:after="0"/>
            </w:pPr>
            <w:r>
              <w:rPr>
                <w:rFonts w:ascii="Calibri" w:cs="Calibri" w:eastAsia="Calibri" w:hAnsi="Calibri"/>
                <w:b w:val="false"/>
                <w:bCs w:val="false"/>
                <w:i w:val="false"/>
                <w:iCs w:val="false"/>
                <w:color w:val="111111"/>
                <w:sz w:val="15"/>
                <w:szCs w:val="15"/>
              </w:rPr>
              <w:t xml:space="preserve">Pace runs at 80% over 60m</w:t>
            </w:r>
          </w:p>
        </w:tc>
        <w:tc>
          <w:tcPr>
            <w:shd w:fill="FFFFFF" w:color="auto" w:val="clear"/>
            <w:tcMar>
              <w:top w:type="dxa" w:w="50"/>
              <w:left w:type="dxa" w:w="40"/>
              <w:bottom w:type="dxa" w:w="50"/>
              <w:right w:type="dxa" w:w="80"/>
            </w:tcMar>
          </w:tcPr>
          <w:p>
            <w:pPr>
              <w:spacing w:after="0"/>
            </w:pPr>
            <w:r>
              <w:rPr>
                <w:rFonts w:ascii="Calibri" w:cs="Calibri" w:eastAsia="Calibri" w:hAnsi="Calibri"/>
                <w:b w:val="false"/>
                <w:bCs w:val="false"/>
                <w:i w:val="false"/>
                <w:iCs w:val="false"/>
                <w:color w:val="1a7a3a"/>
                <w:sz w:val="15"/>
                <w:szCs w:val="15"/>
              </w:rPr>
              <w:t xml:space="preserve">Drop the top-end effort. Focus on posture and relaxation at controlled pace.</w:t>
            </w:r>
          </w:p>
        </w:tc>
      </w:tr>
      <w:tr>
        <w:tc>
          <w:tcPr>
            <w:shd w:fill="f0f3f8" w:color="auto" w:val="clear"/>
            <w:tcMar>
              <w:top w:type="dxa" w:w="50"/>
              <w:left w:type="dxa" w:w="80"/>
              <w:bottom w:type="dxa" w:w="50"/>
              <w:right w:type="dxa" w:w="40"/>
            </w:tcMar>
          </w:tcPr>
          <w:p>
            <w:pPr>
              <w:spacing w:after="0"/>
            </w:pPr>
            <w:r>
              <w:rPr>
                <w:rFonts w:ascii="Calibri" w:cs="Calibri" w:eastAsia="Calibri" w:hAnsi="Calibri"/>
                <w:b/>
                <w:bCs/>
                <w:i w:val="false"/>
                <w:iCs w:val="false"/>
                <w:color w:val="4a4a4a"/>
                <w:sz w:val="15"/>
                <w:szCs w:val="15"/>
              </w:rPr>
              <w:t xml:space="preserve">Speed endurance — group too large</w:t>
            </w:r>
          </w:p>
        </w:tc>
        <w:tc>
          <w:tcPr>
            <w:shd w:fill="f0f3f8" w:color="auto" w:val="clear"/>
            <w:tcMar>
              <w:top w:type="dxa" w:w="50"/>
              <w:left w:type="dxa" w:w="40"/>
              <w:bottom w:type="dxa" w:w="50"/>
              <w:right w:type="dxa" w:w="40"/>
            </w:tcMar>
          </w:tcPr>
          <w:p>
            <w:pPr>
              <w:spacing w:after="0"/>
            </w:pPr>
            <w:r>
              <w:rPr>
                <w:rFonts w:ascii="Calibri" w:cs="Calibri" w:eastAsia="Calibri" w:hAnsi="Calibri"/>
                <w:b w:val="false"/>
                <w:bCs w:val="false"/>
                <w:i w:val="false"/>
                <w:iCs w:val="false"/>
                <w:color w:val="111111"/>
                <w:sz w:val="15"/>
                <w:szCs w:val="15"/>
              </w:rPr>
              <w:t xml:space="preserve">Split into two groups, half rest while half run</w:t>
            </w:r>
          </w:p>
        </w:tc>
        <w:tc>
          <w:tcPr>
            <w:shd w:fill="f0f3f8" w:color="auto" w:val="clear"/>
            <w:tcMar>
              <w:top w:type="dxa" w:w="50"/>
              <w:left w:type="dxa" w:w="40"/>
              <w:bottom w:type="dxa" w:w="50"/>
              <w:right w:type="dxa" w:w="80"/>
            </w:tcMar>
          </w:tcPr>
          <w:p>
            <w:pPr>
              <w:spacing w:after="0"/>
            </w:pPr>
            <w:r>
              <w:rPr>
                <w:rFonts w:ascii="Calibri" w:cs="Calibri" w:eastAsia="Calibri" w:hAnsi="Calibri"/>
                <w:b w:val="false"/>
                <w:bCs w:val="false"/>
                <w:i w:val="false"/>
                <w:iCs w:val="false"/>
                <w:color w:val="1a7a3a"/>
                <w:sz w:val="15"/>
                <w:szCs w:val="15"/>
              </w:rPr>
              <w:t xml:space="preserve">Maintains full recovery without shortening reps. YL manages the resting group.</w:t>
            </w:r>
          </w:p>
        </w:tc>
      </w:tr>
      <w:tr>
        <w:tc>
          <w:tcPr>
            <w:shd w:fill="FFFFFF" w:color="auto" w:val="clear"/>
            <w:tcMar>
              <w:top w:type="dxa" w:w="50"/>
              <w:left w:type="dxa" w:w="80"/>
              <w:bottom w:type="dxa" w:w="50"/>
              <w:right w:type="dxa" w:w="40"/>
            </w:tcMar>
          </w:tcPr>
          <w:p>
            <w:pPr>
              <w:spacing w:after="0"/>
            </w:pPr>
            <w:r>
              <w:rPr>
                <w:rFonts w:ascii="Calibri" w:cs="Calibri" w:eastAsia="Calibri" w:hAnsi="Calibri"/>
                <w:b/>
                <w:bCs/>
                <w:i w:val="false"/>
                <w:iCs w:val="false"/>
                <w:color w:val="4a4a4a"/>
                <w:sz w:val="15"/>
                <w:szCs w:val="15"/>
              </w:rPr>
              <w:t xml:space="preserve">Broad jumps — wet surface</w:t>
            </w:r>
          </w:p>
        </w:tc>
        <w:tc>
          <w:tcPr>
            <w:shd w:fill="FFFFFF" w:color="auto" w:val="clear"/>
            <w:tcMar>
              <w:top w:type="dxa" w:w="50"/>
              <w:left w:type="dxa" w:w="40"/>
              <w:bottom w:type="dxa" w:w="50"/>
              <w:right w:type="dxa" w:w="40"/>
            </w:tcMar>
          </w:tcPr>
          <w:p>
            <w:pPr>
              <w:spacing w:after="0"/>
            </w:pPr>
            <w:r>
              <w:rPr>
                <w:rFonts w:ascii="Calibri" w:cs="Calibri" w:eastAsia="Calibri" w:hAnsi="Calibri"/>
                <w:b w:val="false"/>
                <w:bCs w:val="false"/>
                <w:i w:val="false"/>
                <w:iCs w:val="false"/>
                <w:color w:val="111111"/>
                <w:sz w:val="15"/>
                <w:szCs w:val="15"/>
              </w:rPr>
              <w:t xml:space="preserve">Vertical jumps on spot, 3×3</w:t>
            </w:r>
          </w:p>
        </w:tc>
        <w:tc>
          <w:tcPr>
            <w:shd w:fill="FFFFFF" w:color="auto" w:val="clear"/>
            <w:tcMar>
              <w:top w:type="dxa" w:w="50"/>
              <w:left w:type="dxa" w:w="40"/>
              <w:bottom w:type="dxa" w:w="50"/>
              <w:right w:type="dxa" w:w="80"/>
            </w:tcMar>
          </w:tcPr>
          <w:p>
            <w:pPr>
              <w:spacing w:after="0"/>
            </w:pPr>
            <w:r>
              <w:rPr>
                <w:rFonts w:ascii="Calibri" w:cs="Calibri" w:eastAsia="Calibri" w:hAnsi="Calibri"/>
                <w:b w:val="false"/>
                <w:bCs w:val="false"/>
                <w:i w:val="false"/>
                <w:iCs w:val="false"/>
                <w:color w:val="1a7a3a"/>
                <w:sz w:val="15"/>
                <w:szCs w:val="15"/>
              </w:rPr>
              <w:t xml:space="preserve">Removes slip risk. Trains same explosive power in a safer context.</w:t>
            </w:r>
          </w:p>
        </w:tc>
      </w:tr>
      <w:tr>
        <w:tc>
          <w:tcPr>
            <w:shd w:fill="f0f3f8" w:color="auto" w:val="clear"/>
            <w:tcMar>
              <w:top w:type="dxa" w:w="50"/>
              <w:left w:type="dxa" w:w="80"/>
              <w:bottom w:type="dxa" w:w="50"/>
              <w:right w:type="dxa" w:w="40"/>
            </w:tcMar>
          </w:tcPr>
          <w:p>
            <w:pPr>
              <w:spacing w:after="0"/>
            </w:pPr>
            <w:r>
              <w:rPr>
                <w:rFonts w:ascii="Calibri" w:cs="Calibri" w:eastAsia="Calibri" w:hAnsi="Calibri"/>
                <w:b/>
                <w:bCs/>
                <w:i w:val="false"/>
                <w:iCs w:val="false"/>
                <w:color w:val="4a4a4a"/>
                <w:sz w:val="15"/>
                <w:szCs w:val="15"/>
              </w:rPr>
              <w:t xml:space="preserve">Scissor jumps — knee complaint</w:t>
            </w:r>
          </w:p>
        </w:tc>
        <w:tc>
          <w:tcPr>
            <w:shd w:fill="f0f3f8" w:color="auto" w:val="clear"/>
            <w:tcMar>
              <w:top w:type="dxa" w:w="50"/>
              <w:left w:type="dxa" w:w="40"/>
              <w:bottom w:type="dxa" w:w="50"/>
              <w:right w:type="dxa" w:w="40"/>
            </w:tcMar>
          </w:tcPr>
          <w:p>
            <w:pPr>
              <w:spacing w:after="0"/>
            </w:pPr>
            <w:r>
              <w:rPr>
                <w:rFonts w:ascii="Calibri" w:cs="Calibri" w:eastAsia="Calibri" w:hAnsi="Calibri"/>
                <w:b w:val="false"/>
                <w:bCs w:val="false"/>
                <w:i w:val="false"/>
                <w:iCs w:val="false"/>
                <w:color w:val="111111"/>
                <w:sz w:val="15"/>
                <w:szCs w:val="15"/>
              </w:rPr>
              <w:t xml:space="preserve">Alternating reverse lunges</w:t>
            </w:r>
          </w:p>
        </w:tc>
        <w:tc>
          <w:tcPr>
            <w:shd w:fill="f0f3f8" w:color="auto" w:val="clear"/>
            <w:tcMar>
              <w:top w:type="dxa" w:w="50"/>
              <w:left w:type="dxa" w:w="40"/>
              <w:bottom w:type="dxa" w:w="50"/>
              <w:right w:type="dxa" w:w="80"/>
            </w:tcMar>
          </w:tcPr>
          <w:p>
            <w:pPr>
              <w:spacing w:after="0"/>
            </w:pPr>
            <w:r>
              <w:rPr>
                <w:rFonts w:ascii="Calibri" w:cs="Calibri" w:eastAsia="Calibri" w:hAnsi="Calibri"/>
                <w:b w:val="false"/>
                <w:bCs w:val="false"/>
                <w:i w:val="false"/>
                <w:iCs w:val="false"/>
                <w:color w:val="1a7a3a"/>
                <w:sz w:val="15"/>
                <w:szCs w:val="15"/>
              </w:rPr>
              <w:t xml:space="preserve">Same hip flexion/extension pattern, no impact on landing.</w:t>
            </w:r>
          </w:p>
        </w:tc>
      </w:tr>
    </w:tbl>
    <w:p>
      <w:pPr>
        <w:spacing w:after="60"/>
      </w:pPr>
    </w:p>
    <w:p>
      <w:pPr>
        <w:spacing w:after="50" w:before="120"/>
      </w:pPr>
      <w:r>
        <w:rPr>
          <w:rFonts w:ascii="Calibri" w:cs="Calibri" w:eastAsia="Calibri" w:hAnsi="Calibri"/>
          <w:b/>
          <w:bCs/>
          <w:color w:val="1a2a4a"/>
          <w:sz w:val="24"/>
          <w:szCs w:val="24"/>
        </w:rPr>
        <w:t xml:space="preserve">Weather Protocols</w:t>
      </w:r>
    </w:p>
    <w:tbl>
      <w:tblPr>
        <w:tblW w:type="auto" w:w="100"/>
        <w:tblBorders>
          <w:top w:val="none" w:color="auto" w:sz="0"/>
          <w:left w:val="none" w:color="auto" w:sz="0"/>
          <w:bottom w:val="none" w:color="auto" w:sz="0"/>
          <w:right w:val="none" w:color="auto" w:sz="0"/>
          <w:insideH w:val="single" w:color="auto" w:sz="4"/>
          <w:insideV w:val="single" w:color="auto" w:sz="4"/>
        </w:tblBorders>
      </w:tblPr>
      <w:tblGrid>
        <w:gridCol w:w="2000"/>
        <w:gridCol w:w="7360"/>
      </w:tblGrid>
      <w:tr>
        <w:tc>
          <w:tcPr>
            <w:shd w:fill="1a2a4a" w:color="auto" w:val="clear"/>
            <w:tcMar>
              <w:top w:type="dxa" w:w="50"/>
              <w:left w:type="dxa" w:w="80"/>
              <w:bottom w:type="dxa" w:w="50"/>
              <w:right w:type="dxa" w:w="40"/>
            </w:tcMar>
          </w:tcPr>
          <w:p>
            <w:pPr>
              <w:spacing w:after="0"/>
            </w:pPr>
            <w:r>
              <w:rPr>
                <w:rFonts w:ascii="Calibri" w:cs="Calibri" w:eastAsia="Calibri" w:hAnsi="Calibri"/>
                <w:b/>
                <w:bCs/>
                <w:i w:val="false"/>
                <w:iCs w:val="false"/>
                <w:color w:val="FFFFFF"/>
                <w:sz w:val="16"/>
                <w:szCs w:val="16"/>
              </w:rPr>
              <w:t xml:space="preserve">Condition</w:t>
            </w:r>
          </w:p>
        </w:tc>
        <w:tc>
          <w:tcPr>
            <w:shd w:fill="1a2a4a" w:color="auto" w:val="clear"/>
            <w:tcMar>
              <w:top w:type="dxa" w:w="50"/>
              <w:left w:type="dxa" w:w="40"/>
              <w:bottom w:type="dxa" w:w="50"/>
              <w:right w:type="dxa" w:w="80"/>
            </w:tcMar>
          </w:tcPr>
          <w:p>
            <w:pPr>
              <w:spacing w:after="0"/>
            </w:pPr>
            <w:r>
              <w:rPr>
                <w:rFonts w:ascii="Calibri" w:cs="Calibri" w:eastAsia="Calibri" w:hAnsi="Calibri"/>
                <w:b/>
                <w:bCs/>
                <w:i w:val="false"/>
                <w:iCs w:val="false"/>
                <w:color w:val="FFFFFF"/>
                <w:sz w:val="16"/>
                <w:szCs w:val="16"/>
              </w:rPr>
              <w:t xml:space="preserve">Adjustment</w:t>
            </w:r>
          </w:p>
        </w:tc>
      </w:tr>
      <w:tr>
        <w:tc>
          <w:tcPr>
            <w:shd w:fill="FFFFFF" w:color="auto" w:val="clear"/>
            <w:tcMar>
              <w:top w:type="dxa" w:w="50"/>
              <w:left w:type="dxa" w:w="80"/>
              <w:bottom w:type="dxa" w:w="50"/>
              <w:right w:type="dxa" w:w="40"/>
            </w:tcMar>
          </w:tcPr>
          <w:p>
            <w:pPr>
              <w:spacing w:after="0"/>
            </w:pPr>
            <w:r>
              <w:rPr>
                <w:rFonts w:ascii="Calibri" w:cs="Calibri" w:eastAsia="Calibri" w:hAnsi="Calibri"/>
                <w:b/>
                <w:bCs/>
                <w:i w:val="false"/>
                <w:iCs w:val="false"/>
                <w:color w:val="c8102e"/>
                <w:sz w:val="15"/>
                <w:szCs w:val="15"/>
              </w:rPr>
              <w:t xml:space="preserve">Heavy rain</w:t>
            </w:r>
          </w:p>
        </w:tc>
        <w:tc>
          <w:tcPr>
            <w:shd w:fill="FFFFFF" w:color="auto" w:val="clear"/>
            <w:tcMar>
              <w:top w:type="dxa" w:w="50"/>
              <w:left w:type="dxa" w:w="40"/>
              <w:bottom w:type="dxa" w:w="50"/>
              <w:right w:type="dxa" w:w="80"/>
            </w:tcMar>
          </w:tcPr>
          <w:p>
            <w:pPr>
              <w:spacing w:after="0"/>
            </w:pPr>
            <w:r>
              <w:rPr>
                <w:rFonts w:ascii="Calibri" w:cs="Calibri" w:eastAsia="Calibri" w:hAnsi="Calibri"/>
                <w:b w:val="false"/>
                <w:bCs w:val="false"/>
                <w:i w:val="false"/>
                <w:iCs w:val="false"/>
                <w:color w:val="111111"/>
                <w:sz w:val="15"/>
                <w:szCs w:val="15"/>
              </w:rPr>
              <w:t xml:space="preserve">Replace plyometric primer with dynamic mobility (lunges, leg swings, hip circles). Reduce sprint distance — 20m max. No flying sprints — wet grass = slip risk. Focus on drill work close to the start line.</w:t>
            </w:r>
          </w:p>
        </w:tc>
      </w:tr>
      <w:tr>
        <w:tc>
          <w:tcPr>
            <w:shd w:fill="f0f3f8" w:color="auto" w:val="clear"/>
            <w:tcMar>
              <w:top w:type="dxa" w:w="50"/>
              <w:left w:type="dxa" w:w="80"/>
              <w:bottom w:type="dxa" w:w="50"/>
              <w:right w:type="dxa" w:w="40"/>
            </w:tcMar>
          </w:tcPr>
          <w:p>
            <w:pPr>
              <w:spacing w:after="0"/>
            </w:pPr>
            <w:r>
              <w:rPr>
                <w:rFonts w:ascii="Calibri" w:cs="Calibri" w:eastAsia="Calibri" w:hAnsi="Calibri"/>
                <w:b/>
                <w:bCs/>
                <w:i w:val="false"/>
                <w:iCs w:val="false"/>
                <w:color w:val="c8102e"/>
                <w:sz w:val="15"/>
                <w:szCs w:val="15"/>
              </w:rPr>
              <w:t xml:space="preserve">Strong headwind</w:t>
            </w:r>
          </w:p>
        </w:tc>
        <w:tc>
          <w:tcPr>
            <w:shd w:fill="f0f3f8" w:color="auto" w:val="clear"/>
            <w:tcMar>
              <w:top w:type="dxa" w:w="50"/>
              <w:left w:type="dxa" w:w="40"/>
              <w:bottom w:type="dxa" w:w="50"/>
              <w:right w:type="dxa" w:w="80"/>
            </w:tcMar>
          </w:tcPr>
          <w:p>
            <w:pPr>
              <w:spacing w:after="0"/>
            </w:pPr>
            <w:r>
              <w:rPr>
                <w:rFonts w:ascii="Calibri" w:cs="Calibri" w:eastAsia="Calibri" w:hAnsi="Calibri"/>
                <w:b w:val="false"/>
                <w:bCs w:val="false"/>
                <w:i w:val="false"/>
                <w:iCs w:val="false"/>
                <w:color w:val="111111"/>
                <w:sz w:val="15"/>
                <w:szCs w:val="15"/>
              </w:rPr>
              <w:t xml:space="preserve">Remove timing from fly reps — times are meaningless. Add a tailwind rep if track layout allows. Reduce speed endurance distances by 20%.</w:t>
            </w:r>
          </w:p>
        </w:tc>
      </w:tr>
      <w:tr>
        <w:tc>
          <w:tcPr>
            <w:shd w:fill="FFFFFF" w:color="auto" w:val="clear"/>
            <w:tcMar>
              <w:top w:type="dxa" w:w="50"/>
              <w:left w:type="dxa" w:w="80"/>
              <w:bottom w:type="dxa" w:w="50"/>
              <w:right w:type="dxa" w:w="40"/>
            </w:tcMar>
          </w:tcPr>
          <w:p>
            <w:pPr>
              <w:spacing w:after="0"/>
            </w:pPr>
            <w:r>
              <w:rPr>
                <w:rFonts w:ascii="Calibri" w:cs="Calibri" w:eastAsia="Calibri" w:hAnsi="Calibri"/>
                <w:b/>
                <w:bCs/>
                <w:i w:val="false"/>
                <w:iCs w:val="false"/>
                <w:color w:val="c8102e"/>
                <w:sz w:val="15"/>
                <w:szCs w:val="15"/>
              </w:rPr>
              <w:t xml:space="preserve">Cold (below 5°C)</w:t>
            </w:r>
          </w:p>
        </w:tc>
        <w:tc>
          <w:tcPr>
            <w:shd w:fill="FFFFFF" w:color="auto" w:val="clear"/>
            <w:tcMar>
              <w:top w:type="dxa" w:w="50"/>
              <w:left w:type="dxa" w:w="40"/>
              <w:bottom w:type="dxa" w:w="50"/>
              <w:right w:type="dxa" w:w="80"/>
            </w:tcMar>
          </w:tcPr>
          <w:p>
            <w:pPr>
              <w:spacing w:after="0"/>
            </w:pPr>
            <w:r>
              <w:rPr>
                <w:rFonts w:ascii="Calibri" w:cs="Calibri" w:eastAsia="Calibri" w:hAnsi="Calibri"/>
                <w:b w:val="false"/>
                <w:bCs w:val="false"/>
                <w:i w:val="false"/>
                <w:iCs w:val="false"/>
                <w:color w:val="111111"/>
                <w:sz w:val="15"/>
                <w:szCs w:val="15"/>
              </w:rPr>
              <w:t xml:space="preserve">Extend warm-up to 20 min. Keep plyometric primer but halve the intensity. Athletes need more time to reach working temperature. First sprint rep at 80% maximum only.</w:t>
            </w:r>
          </w:p>
        </w:tc>
      </w:tr>
      <w:tr>
        <w:tc>
          <w:tcPr>
            <w:shd w:fill="f0f3f8" w:color="auto" w:val="clear"/>
            <w:tcMar>
              <w:top w:type="dxa" w:w="50"/>
              <w:left w:type="dxa" w:w="80"/>
              <w:bottom w:type="dxa" w:w="50"/>
              <w:right w:type="dxa" w:w="40"/>
            </w:tcMar>
          </w:tcPr>
          <w:p>
            <w:pPr>
              <w:spacing w:after="0"/>
            </w:pPr>
            <w:r>
              <w:rPr>
                <w:rFonts w:ascii="Calibri" w:cs="Calibri" w:eastAsia="Calibri" w:hAnsi="Calibri"/>
                <w:b/>
                <w:bCs/>
                <w:i w:val="false"/>
                <w:iCs w:val="false"/>
                <w:color w:val="c8102e"/>
                <w:sz w:val="15"/>
                <w:szCs w:val="15"/>
              </w:rPr>
              <w:t xml:space="preserve">Lightning / thunder</w:t>
            </w:r>
          </w:p>
        </w:tc>
        <w:tc>
          <w:tcPr>
            <w:shd w:fill="f0f3f8" w:color="auto" w:val="clear"/>
            <w:tcMar>
              <w:top w:type="dxa" w:w="50"/>
              <w:left w:type="dxa" w:w="40"/>
              <w:bottom w:type="dxa" w:w="50"/>
              <w:right w:type="dxa" w:w="80"/>
            </w:tcMar>
          </w:tcPr>
          <w:p>
            <w:pPr>
              <w:spacing w:after="0"/>
            </w:pPr>
            <w:r>
              <w:rPr>
                <w:rFonts w:ascii="Calibri" w:cs="Calibri" w:eastAsia="Calibri" w:hAnsi="Calibri"/>
                <w:b w:val="false"/>
                <w:bCs w:val="false"/>
                <w:i w:val="false"/>
                <w:iCs w:val="false"/>
                <w:color w:val="111111"/>
                <w:sz w:val="15"/>
                <w:szCs w:val="15"/>
              </w:rPr>
              <w:t xml:space="preserve">Stop immediately. Move athletes to covered area. Do not resume until 30 minutes after the last lightning or thunder. Contact the lead coach.</w:t>
            </w:r>
          </w:p>
        </w:tc>
      </w:tr>
      <w:tr>
        <w:tc>
          <w:tcPr>
            <w:shd w:fill="FFFFFF" w:color="auto" w:val="clear"/>
            <w:tcMar>
              <w:top w:type="dxa" w:w="50"/>
              <w:left w:type="dxa" w:w="80"/>
              <w:bottom w:type="dxa" w:w="50"/>
              <w:right w:type="dxa" w:w="40"/>
            </w:tcMar>
          </w:tcPr>
          <w:p>
            <w:pPr>
              <w:spacing w:after="0"/>
            </w:pPr>
            <w:r>
              <w:rPr>
                <w:rFonts w:ascii="Calibri" w:cs="Calibri" w:eastAsia="Calibri" w:hAnsi="Calibri"/>
                <w:b/>
                <w:bCs/>
                <w:i w:val="false"/>
                <w:iCs w:val="false"/>
                <w:color w:val="c8102e"/>
                <w:sz w:val="15"/>
                <w:szCs w:val="15"/>
              </w:rPr>
              <w:t xml:space="preserve">Hot (above 25°C)</w:t>
            </w:r>
          </w:p>
        </w:tc>
        <w:tc>
          <w:tcPr>
            <w:shd w:fill="FFFFFF" w:color="auto" w:val="clear"/>
            <w:tcMar>
              <w:top w:type="dxa" w:w="50"/>
              <w:left w:type="dxa" w:w="40"/>
              <w:bottom w:type="dxa" w:w="50"/>
              <w:right w:type="dxa" w:w="80"/>
            </w:tcMar>
          </w:tcPr>
          <w:p>
            <w:pPr>
              <w:spacing w:after="0"/>
            </w:pPr>
            <w:r>
              <w:rPr>
                <w:rFonts w:ascii="Calibri" w:cs="Calibri" w:eastAsia="Calibri" w:hAnsi="Calibri"/>
                <w:b w:val="false"/>
                <w:bCs w:val="false"/>
                <w:i w:val="false"/>
                <w:iCs w:val="false"/>
                <w:color w:val="111111"/>
                <w:sz w:val="15"/>
                <w:szCs w:val="15"/>
              </w:rPr>
              <w:t xml:space="preserve">Increase recovery intervals by 50%. Have water available before, during and after every set. Watch for signs of heat stress: dizziness, pale skin, stopping mid-rep.</w:t>
            </w:r>
          </w:p>
        </w:tc>
      </w:tr>
    </w:tbl>
    <w:p>
      <w:pPr>
        <w:spacing w:after="60"/>
      </w:pPr>
    </w:p>
    <w:tbl>
      <w:tblPr>
        <w:tblW w:type="auto" w:w="100"/>
        <w:tblBorders>
          <w:top w:val="none" w:color="auto" w:sz="0"/>
          <w:left w:val="none" w:color="auto" w:sz="0"/>
          <w:bottom w:val="none" w:color="auto" w:sz="0"/>
          <w:right w:val="none" w:color="auto" w:sz="0"/>
          <w:insideH w:val="single" w:color="auto" w:sz="4"/>
          <w:insideV w:val="single" w:color="auto" w:sz="4"/>
        </w:tblBorders>
      </w:tblPr>
      <w:tblGrid>
        <w:gridCol w:w="9360"/>
      </w:tblGrid>
      <w:tr>
        <w:tc>
          <w:tcPr>
            <w:shd w:fill="f0f3f8" w:color="auto" w:val="clear"/>
            <w:tcMar>
              <w:top w:type="dxa" w:w="100"/>
              <w:left w:type="dxa" w:w="140"/>
              <w:bottom w:type="dxa" w:w="100"/>
              <w:right w:type="dxa" w:w="140"/>
            </w:tcMar>
          </w:tcPr>
          <w:p>
            <w:pPr>
              <w:spacing w:after="0"/>
            </w:pPr>
            <w:r>
              <w:rPr>
                <w:rFonts w:ascii="Calibri" w:cs="Calibri" w:eastAsia="Calibri" w:hAnsi="Calibri"/>
                <w:b/>
                <w:bCs/>
                <w:color w:val="1a2a4a"/>
                <w:sz w:val="18"/>
                <w:szCs w:val="18"/>
              </w:rPr>
              <w:t xml:space="preserve">Final note: </w:t>
            </w:r>
            <w:r>
              <w:rPr>
                <w:rFonts w:ascii="Calibri" w:cs="Calibri" w:eastAsia="Calibri" w:hAnsi="Calibri"/>
                <w:i/>
                <w:iCs/>
                <w:color w:val="333333"/>
                <w:sz w:val="18"/>
                <w:szCs w:val="18"/>
              </w:rPr>
              <w:t xml:space="preserve">The 14+ Sprint Speed Plan contains the full week-by-week session detail. These notes are the companion reference — use them to understand the why behind each session, brief the YL, and make good on-the-night decisions when plans need adapting.</w:t>
            </w:r>
          </w:p>
        </w:tc>
      </w:tr>
    </w:tbl>
    <w:sectPr>
      <w:headerReference w:type="default" r:id="rId7"/>
      <w:pgSz w:w="12240" w:h="15840" w:orient="portrait"/>
      <w:pgMar w:top="720" w:right="800" w:bottom="720" w:left="8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auto" w:w="100"/>
      <w:tblBorders>
        <w:top w:val="none" w:color="auto" w:sz="0"/>
        <w:left w:val="none" w:color="auto" w:sz="0"/>
        <w:bottom w:val="single" w:color="c8102e" w:sz="8"/>
        <w:right w:val="none" w:color="auto" w:sz="0"/>
        <w:insideH w:val="single" w:color="auto" w:sz="4"/>
        <w:insideV w:val="single" w:color="auto" w:sz="4"/>
      </w:tblBorders>
    </w:tblPr>
    <w:tblGrid>
      <w:gridCol w:w="2400"/>
      <w:gridCol w:w="6560"/>
      <w:gridCol w:w="2400"/>
    </w:tblGrid>
    <w:tr>
      <w:tc>
        <w:tcPr>
          <w:tcMar>
            <w:top w:type="dxa" w:w="40"/>
            <w:bottom w:type="dxa" w:w="40"/>
          </w:tcMar>
          <w:vAlign w:val="center"/>
        </w:tcPr>
        <w:p>
          <w:pPr>
            <w:spacing w:after="0"/>
          </w:pPr>
          <w:r>
            <w:rPr>
              <w:rFonts w:ascii="Calibri" w:cs="Calibri" w:eastAsia="Calibri" w:hAnsi="Calibri"/>
              <w:b/>
              <w:bCs/>
              <w:i w:val="false"/>
              <w:iCs w:val="false"/>
              <w:color w:val="1a2a4a"/>
              <w:sz w:val="14"/>
              <w:szCs w:val="14"/>
            </w:rPr>
            <w:t xml:space="preserve">Vale of York AC</w:t>
          </w:r>
        </w:p>
      </w:tc>
      <w:tc>
        <w:tcPr>
          <w:tcMar>
            <w:top w:type="dxa" w:w="40"/>
            <w:bottom w:type="dxa" w:w="40"/>
          </w:tcMar>
          <w:vAlign w:val="center"/>
        </w:tcPr>
        <w:p>
          <w:pPr>
            <w:spacing w:after="0"/>
            <w:jc w:val="center"/>
          </w:pPr>
          <w:r>
            <w:rPr>
              <w:rFonts w:ascii="Calibri" w:cs="Calibri" w:eastAsia="Calibri" w:hAnsi="Calibri"/>
              <w:b w:val="false"/>
              <w:bCs w:val="false"/>
              <w:i w:val="false"/>
              <w:iCs w:val="false"/>
              <w:color w:val="555555"/>
              <w:sz w:val="14"/>
              <w:szCs w:val="14"/>
            </w:rPr>
            <w:t xml:space="preserve">U14 Sprint Coaching Notes  ·  Lead Coach Reference  ·  Autumn 2024</w:t>
          </w:r>
        </w:p>
      </w:tc>
      <w:tc>
        <w:tcPr>
          <w:tcMar>
            <w:top w:type="dxa" w:w="40"/>
            <w:bottom w:type="dxa" w:w="40"/>
          </w:tcMar>
          <w:vAlign w:val="center"/>
        </w:tcPr>
        <w:p>
          <w:pPr>
            <w:spacing w:after="0"/>
            <w:jc w:val="right"/>
          </w:pPr>
          <w:r>
            <w:rPr>
              <w:rFonts w:ascii="Calibri" w:cs="Calibri" w:eastAsia="Calibri" w:hAnsi="Calibri"/>
              <w:b w:val="false"/>
              <w:bCs w:val="false"/>
              <w:i w:val="false"/>
              <w:iCs w:val="false"/>
              <w:color w:val="c8102e"/>
              <w:sz w:val="14"/>
              <w:szCs w:val="14"/>
            </w:rPr>
            <w:t xml:space="preserve">valeofyork.org</w:t>
          </w: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2026-09-13T18:58:02.330Z</dcterms:created>
  <dcterms:modified xsi:type="dcterms:W3CDTF">2026-09-13T18:58:02.339Z</dcterms:modified>
</cp:coreProperties>
</file>

<file path=docProps/custom.xml><?xml version="1.0" encoding="utf-8"?>
<Properties xmlns="http://schemas.openxmlformats.org/officeDocument/2006/custom-properties" xmlns:vt="http://schemas.openxmlformats.org/officeDocument/2006/docPropsVTypes"/>
</file>